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2" w:type="dxa"/>
        <w:tblInd w:w="92" w:type="dxa"/>
        <w:tblLook w:val="04A0"/>
      </w:tblPr>
      <w:tblGrid>
        <w:gridCol w:w="832"/>
        <w:gridCol w:w="1498"/>
        <w:gridCol w:w="7042"/>
      </w:tblGrid>
      <w:tr w:rsidR="00250E6B" w:rsidRPr="00250E6B" w:rsidTr="00250E6B">
        <w:trPr>
          <w:trHeight w:val="30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6B" w:rsidRPr="00250E6B" w:rsidRDefault="00250E6B" w:rsidP="0025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E6B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6B" w:rsidRPr="00250E6B" w:rsidRDefault="00250E6B" w:rsidP="0025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E6B">
              <w:rPr>
                <w:rFonts w:ascii="Calibri" w:eastAsia="Times New Roman" w:hAnsi="Calibri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6B" w:rsidRPr="00250E6B" w:rsidRDefault="00250E6B" w:rsidP="0025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0E6B" w:rsidRPr="00250E6B" w:rsidTr="00250E6B">
        <w:trPr>
          <w:trHeight w:val="3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E6B" w:rsidRPr="00250E6B" w:rsidRDefault="00250E6B" w:rsidP="0025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E6B" w:rsidRPr="00250E6B" w:rsidRDefault="00250E6B" w:rsidP="0025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E6B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7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E6B" w:rsidRPr="00250E6B" w:rsidRDefault="00250E6B" w:rsidP="0025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E6B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250E6B" w:rsidRPr="00250E6B" w:rsidTr="00250E6B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E6B" w:rsidRPr="00250E6B" w:rsidRDefault="00250E6B" w:rsidP="00250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E6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E6B" w:rsidRPr="00250E6B" w:rsidRDefault="00250E6B" w:rsidP="0025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E6B">
              <w:rPr>
                <w:rFonts w:ascii="Calibri" w:eastAsia="Times New Roman" w:hAnsi="Calibri" w:cs="Times New Roman"/>
                <w:color w:val="000000"/>
                <w:lang w:eastAsia="ru-RU"/>
              </w:rPr>
              <w:t>родной русский язык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E6B" w:rsidRPr="00250E6B" w:rsidRDefault="00250E6B" w:rsidP="0025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E6B">
              <w:rPr>
                <w:rFonts w:ascii="Calibri" w:eastAsia="Times New Roman" w:hAnsi="Calibri" w:cs="Times New Roman"/>
                <w:color w:val="000000"/>
                <w:lang w:eastAsia="ru-RU"/>
              </w:rPr>
              <w:t>Слова приветсвия, слова вежливости.</w:t>
            </w:r>
          </w:p>
        </w:tc>
      </w:tr>
      <w:tr w:rsidR="00250E6B" w:rsidRPr="00250E6B" w:rsidTr="00250E6B">
        <w:trPr>
          <w:trHeight w:val="435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E6B" w:rsidRPr="00250E6B" w:rsidRDefault="00250E6B" w:rsidP="00250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E6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E6B" w:rsidRPr="00250E6B" w:rsidRDefault="00250E6B" w:rsidP="0025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E6B">
              <w:rPr>
                <w:rFonts w:ascii="Calibri" w:eastAsia="Times New Roman" w:hAnsi="Calibri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E6B" w:rsidRPr="00250E6B" w:rsidRDefault="00250E6B" w:rsidP="0025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E6B">
              <w:rPr>
                <w:rFonts w:ascii="Calibri" w:eastAsia="Times New Roman" w:hAnsi="Calibri" w:cs="Times New Roman"/>
                <w:color w:val="000000"/>
                <w:lang w:eastAsia="ru-RU"/>
              </w:rPr>
              <w:t>Что растёт на клумбе? Наиболее распространённые растения цветника (космея, гладиолус, бархатцы, астра, петуния, календула), цветущие осенью. Практическая работа: Распознавание растений цветника</w:t>
            </w:r>
          </w:p>
        </w:tc>
      </w:tr>
      <w:tr w:rsidR="00250E6B" w:rsidRPr="00250E6B" w:rsidTr="00250E6B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E6B" w:rsidRPr="00250E6B" w:rsidRDefault="00250E6B" w:rsidP="00250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E6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E6B" w:rsidRPr="00250E6B" w:rsidRDefault="00250E6B" w:rsidP="0025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E6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E6B" w:rsidRPr="00250E6B" w:rsidRDefault="00250E6B" w:rsidP="0025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E6B">
              <w:rPr>
                <w:rFonts w:ascii="Calibri" w:eastAsia="Times New Roman" w:hAnsi="Calibri" w:cs="Times New Roman"/>
                <w:color w:val="000000"/>
                <w:lang w:eastAsia="ru-RU"/>
              </w:rPr>
              <w:t>Знаки "&lt;". "&gt;", "=".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250E6B"/>
    <w:rsid w:val="00250E6B"/>
    <w:rsid w:val="00901DDD"/>
    <w:rsid w:val="00E02F80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9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2021-10-06T10:31:00Z</dcterms:created>
  <dcterms:modified xsi:type="dcterms:W3CDTF">2021-10-06T10:32:00Z</dcterms:modified>
</cp:coreProperties>
</file>