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ge">
              <wp:posOffset>444500</wp:posOffset>
            </wp:positionV>
            <wp:extent cx="937260" cy="720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 w:line="3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8"/>
          <w:szCs w:val="38"/>
          <w:b w:val="1"/>
          <w:bCs w:val="1"/>
          <w:color w:val="auto"/>
        </w:rPr>
        <w:t>ПРАВИТЕЛЬСТВО ТЮМЕНСКОЙ ОБЛАСТИ РАСПОРЯЖЕНИЕ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28 декабря 2018 г.</w:t>
            </w:r>
          </w:p>
        </w:tc>
        <w:tc>
          <w:tcPr>
            <w:tcW w:w="4060" w:type="dxa"/>
            <w:vAlign w:val="bottom"/>
          </w:tcPr>
          <w:p>
            <w:pPr>
              <w:ind w:left="2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</w:rPr>
              <w:t xml:space="preserve">№ 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1772-рп</w:t>
            </w:r>
          </w:p>
        </w:tc>
      </w:tr>
    </w:tbl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г. Тюмень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-142240</wp:posOffset>
            </wp:positionV>
            <wp:extent cx="1619250" cy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5295900</wp:posOffset>
            </wp:positionH>
            <wp:positionV relativeFrom="paragraph">
              <wp:posOffset>-142240</wp:posOffset>
            </wp:positionV>
            <wp:extent cx="924560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Об организации детской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оздоровительной кампании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0" w:hanging="202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Тюменской области в 2019 году</w:t>
      </w:r>
    </w:p>
    <w:p>
      <w:pPr>
        <w:spacing w:after="0" w:line="200" w:lineRule="exact"/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</w:p>
    <w:p>
      <w:pPr>
        <w:spacing w:after="0" w:line="354" w:lineRule="exact"/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</w:p>
    <w:p>
      <w:pPr>
        <w:jc w:val="both"/>
        <w:ind w:left="260" w:firstLine="712"/>
        <w:spacing w:after="0" w:line="259" w:lineRule="auto"/>
        <w:tabs>
          <w:tab w:leader="none" w:pos="1245" w:val="left"/>
        </w:tabs>
        <w:numPr>
          <w:ilvl w:val="1"/>
          <w:numId w:val="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целях организации оздоровительной кампании, создания безопасных условий для полноценного отдыха, укрепления здоровья, творческого развития и занятости детей в 2019 году: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1. Утвердить: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предельную стоимость путевок, приобретаемых за счет средств областного бюджета, в организации отдыха детей и их оздоровления по классам согласно приложению № 1 к настоящему распоряжению;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стоимость набора продуктов питания для детей в лагерях, осуществляющих организацию отдыха и оздоровления обучающихся в каникулярное время (с дневным пребыванием) (далее – лагеря с дневным пребыванием), согласно приложению № 2 к настоящему распоряжению.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260" w:firstLine="712"/>
        <w:spacing w:after="0" w:line="277" w:lineRule="auto"/>
        <w:tabs>
          <w:tab w:leader="none" w:pos="1374" w:val="left"/>
        </w:tabs>
        <w:numPr>
          <w:ilvl w:val="0"/>
          <w:numId w:val="2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Областной межведомственной комиссии по организации отдыха, оздоровления населения, занятости несовершеннолетних: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координацию деятельности исполнительных органов государственной власти Тюменской области и их взаимодействия с 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комплекса мероприятий по подготовке и проведению детской оздоровительной кампании;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 по созданию безбарьерной среды и условий для отдыха детей всех групп здоровья;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4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мониторинга организации отдыха, оздоровления населения и занятости несовершеннолетних по формам согласно приложениям № 3, 4, 5 к настоящему распоряжению, а также мониторинга эффективности реализации мероприятий детской оздоровительной кампании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4"/>
        <w:spacing w:after="0" w:line="259" w:lineRule="auto"/>
        <w:tabs>
          <w:tab w:leader="none" w:pos="493" w:val="left"/>
        </w:tabs>
        <w:numPr>
          <w:ilvl w:val="0"/>
          <w:numId w:val="3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соответствии с показателями задачи «Создание условий для полноценного отдыха и укрепления здоровья детей» государственной программы Тюменской области «Развитие отрасли «Социальная политика».</w:t>
      </w:r>
    </w:p>
    <w:p>
      <w:pPr>
        <w:spacing w:after="0" w:line="46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260" w:firstLine="712"/>
        <w:spacing w:after="0" w:line="253" w:lineRule="auto"/>
        <w:tabs>
          <w:tab w:leader="none" w:pos="1560" w:val="left"/>
        </w:tabs>
        <w:numPr>
          <w:ilvl w:val="1"/>
          <w:numId w:val="3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Областной межведомственной комиссии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 в Тюменской области: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координацию действий по предупреждению и ликвидации чрезвычайных ситуаций и обеспечению пожарной безопасности организаций отдыха детей и их оздоровления; по соблюдению санитарно-эпидемиологических требований к устройству, содержанию и организации режима работы организаций отдыха детей и их оздоровления; по обеспечению антитеррористической защищенности организаций отдыха детей и их оздоровления;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координацию действий по обеспечению безопасности при организованной перевозке групп детей к местам отдыха и обратно всеми видами транспорта;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координацию действий по обеспечению безопасности на водных объектах при организации купания в организациях отдыха детей и их оздоровления;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координацию действий по профилактике правонарушений несовершеннолетних в период детской оздоровительной кампании;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координацию действий по предупреждению травматизма и несчастных случаев.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4. Департаменту социального развития Тюменской области: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мероприятий по задаче «Создание условий для полноценного отдыха и укрепления здоровья детей» государственной программы Тюменской области «Развитие отрасли «Социальная политика»;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выполнение мероприятий государственной программы Тюменской области «Сотрудничество» по организации отдыха и оздоровления детей и подростков Ханты-Мансийского автономного округа – Югры;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мероприятий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детей и их оздоровления;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целевым использованием бюджетных средств, выделенных на проведение оздоровительной кампании 2019 года;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качеством организации отдыха и оздоровления несовершеннолетних в организациях отдыха детей и их оздоровления,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21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включая контроль за обеспечением безопасности жизни детей и их здоровья;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финансирование мероприятий по проведению противоклещевых обработок территорий организаций отдыха детей и их оздоровления Тюменской области за счет средств областного бюджета;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финансирование мероприятий по проведению энтомологических обследований территорий организаций отдыха детей и их оздоровления и контролю качества специальных обработок от клещей за счет средств областного бюджета;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трудового законодательства в подведомственных организациях отдыха детей и их оздоровления,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круглогодичного отдыха и оздоровления детей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4"/>
        <w:spacing w:after="0" w:line="253" w:lineRule="auto"/>
        <w:tabs>
          <w:tab w:leader="none" w:pos="550" w:val="left"/>
        </w:tabs>
        <w:numPr>
          <w:ilvl w:val="0"/>
          <w:numId w:val="4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организациях отдыха детей и их оздоровления Тюменской области на условиях софинансирования стоимости путевки из средств областного бюджета и средств родителей (законных представителей) в порядке и на условиях, установленных Правительством Тюменской области;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комплекса мероприятий по организации отдыха и оздоровления детей, находящихся в трудной жизненной ситуации;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планированием муниципальных расходов по организации питания детей в оздоровительных организациях с дневным пребыванием;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включить в программы смен оздоровительных лагерей с дневным пребыванием на базе учреждений социального обслуживания населения оздоровительные процедуры;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мероприятий на воде в рамках оздоровительных смен подведомственными организациями с обязательным уведомлением ГУ МЧС России по Тюменской области и освидетельствованием пляжей, плавательных и спасательных средств в ФКУ «Центр ГИМС МЧС России по Тюменской области»;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учет, паспортизацию и ведение реестра организаций отдыха детей и их оздоровления Тюменской области с размещением в сети Интернет на сайте «Отдых, оздоровление и занятость детей в Тюменской области»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43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(www.leto.admtyumen.ru), созданном на базе Официального портала органов государственной власти Тюменской области;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поддержку работы сайта «Отдых, оздоровление и занятость детей в Тюменской области» (www.leto.admtyumen.ru), созданного на базе Официального портала органов государственной власти Тюменской области;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государственной услуги по обеспечению детей, находящихся в трудной жизненной ситуации, путевками в организации отдыха детей и их оздоровления на безвозмездной основе в электронном виде;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электронной записи на прием в уполномоченную организацию для получения путевок в организации отдыха детей и их оздоровления на условиях софинансирования стоимости путевки за счет областного бюджета и средств родителей (законных представителей);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отдыха детей в организациях отдыха детей и их оздоровления, в том числе в интерактивном режиме посредством телефонных звонков на «горячую линию» 502-619 и электронной почты </w:t>
      </w:r>
      <w:r>
        <w:rPr>
          <w:rFonts w:ascii="Arial" w:cs="Arial" w:eastAsia="Arial" w:hAnsi="Arial"/>
          <w:sz w:val="26"/>
          <w:szCs w:val="26"/>
          <w:color w:val="00000A"/>
        </w:rPr>
        <w:t>leto@72to.ru</w:t>
      </w:r>
      <w:r>
        <w:rPr>
          <w:rFonts w:ascii="Arial" w:cs="Arial" w:eastAsia="Arial" w:hAnsi="Arial"/>
          <w:sz w:val="26"/>
          <w:szCs w:val="26"/>
          <w:color w:val="auto"/>
        </w:rPr>
        <w:t>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 по повышению доступности услуг отдыха и оздоровления для детей-инвалидов;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консультативно-методическое сопровождение организаций отдыха детей и их оздоровления по вопросам организации питания детей и соблюдения санитарных норм и правил;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ведение областного реестра организаторов питания в организациях отдыха детей и их оздоровления Тюменской области;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ведение реестра поставщиков пищевых продуктов в организации отдыха детей и их оздоровления Тюменской области;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получением санитарно-эпидемиологических заключений на деятельность подведомственных организаций отдыха детей и их оздоровления, а также на используемые водные объекты;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противоклещевых обработок территорий подведомственных организаций отдыха детей и их оздоровления в соответствии с требованиями санитарного законодательства, в том числе в соответствии с пунктом 6 приложения 2 к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организацией питания в подведомственных организациях отдыха детей и их оздоровления, в том числе обеспеченность пищеблоков персоналом, имеющим специальное профессиональное образование;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уведомлением подведомственными организациями отдыха детей и их оздоровления об осуществлении перевозок организованных групп детей;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543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организациями в соответствии с СП 2.5.1198-03 «Санитарные правила по организации пассажирских перевозок на железнодорожном транспорте».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5. Департаменту образования и науки Тюменской области: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функционированием сети оздоровительных лагерей с дневным пребыванием на базе общеобразовательных организаций, программным и кадровым обеспечением их деятельности;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получением санитарно-эпидемиологических заключений на деятельность, осуществляемую подведомственными организациями отдыха детей и их оздоровления, соответствующую санитарно-эпидемиологическим требованиям;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противоклещевых обработок территорий подведомственных организаций отдыха детей и их оздоровления в соответствии с требованиями санитарного законодательства, в том числе в соответствии с пунктом 6 приложения 2 к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организацией питания в подведомственных организациях отдыха детей и их оздоровления, в том числе за обеспеченностью пищеблоков персоналом, имеющим специальное профессиональное образование;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организациями в соответствии с СП 2.5.3157-14 «Санитарно-эпидемиологические требования к перевозке железнодорожным транспортом организованных групп детей»;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качеством организации отдыха и оздоровления несовершеннолетних в оздоровительных лагерях с дневным пребыванием на базе общеобразовательных организаций, включая контроль за обеспечением безопасности жизни детей и их здоровья;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трудового законодательства в лагерях с дневным пребыванием на базе общеобразовательных организаций,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включить в программы смен оздоровительных лагерей с дневным пребыванием на базе общеобразовательных организаций оздоровительные процедуры;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 за пределы региона;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74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осуществлением регистрации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деятельностью общеобразовательных организаций по набору учащихся на смены с обучением в организации отдыха детей и их оздоровления Тюменской области;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использование возможностей инфраструктуры образовательных организаций общего, среднего профессионального и высшего образования, реализующих дополнительные общеразвивающие программы различной направленности в период проведения детской оздоровительной кампании;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продолжить работу по развитию образовательного туризма в общеобразовательных организациях Тюменской области;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эффективное взаимодействие муниципальных органов управления образования, общеобразовательных организаций с молодежными, детскими организациями и иными общественными объединениями по организации отдыха и занятости несовершеннолетних «группы особого внимания», обучающихся в общеобразовательных организациях, профессиональных образовательных организациях, а также детей-сирот и детей, оставшихся без попечения родителей.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400" w:val="left"/>
        </w:tabs>
        <w:numPr>
          <w:ilvl w:val="0"/>
          <w:numId w:val="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Департаменту физической культуры, спорта и дополнительного образования Тюменской области: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оказать содействие в подборе и подготовке на договорной основе спортивных работников для организаций отдыха детей и их оздоровления из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21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мероприятий по организации досуга несовершеннолетних в клубах, центрах, на площадках по месту жительства в летний период до 21.00;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функционированием и развитием сети оздоровительных лагерей с дневным пребыванием на базе учреждений спорта и учреждений дополнительного образования сферы молодежной политики, программным и кадровым обеспечением их деятельности;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получением санитарно-эпидемиологических заключений на деятельность, осуществляемую лагерями с дневным пребыванием на базе учреждений спорта и учреждений дополнительного образования сферы молодежной политики в соответствии с требованиями санитарного законодательства;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учреждениями, в соответствии с СП 2.5.1198-03 «Санитарные правила по организации пассажирских перевозок на железнодорожном транспорте»;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качеством организации отдыха и оздоровления несовершеннолетних в оздоровительных лагерях с дневным пребыванием на базе учреждений спорта и учреждений дополнительного образования сферы молодежной политики, включая контроль за обеспечением безопасности жизни детей и их здоровья;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трудового законодательства в лагерях с дневным пребыванием на базе учреждений спорта и учреждений дополнительного образования сферы молодежной политики, уделив особое внимание обязательному наличию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включить в программы смен оздоровительных лагерей с дневным пребыванием на базе учреждений спорта и учреждений дополнительного образования сферы молодежной политики оздоровительные процедуры;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мероприятий на воде в рамках оздоровительных смен подведомственными организациями отдыха детей и их оздоровления с обязательным уведомлением ГУ МЧС России по Тюменской области и освидетельствованием плавательных и спасательных средств в ФКУ «Центр ГИМС МЧС России по Тюменской области»;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469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созданием безопасных условий пребывания детей на всех спортивных и досуговых площадках по месту жительства, установленным на них оборудовании;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осуществлением регистрации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спорта и учреждений дополнительного образования сферы молодежной политики;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создание условий для обеспечения детям- инвалидам равного доступа к услугам, предоставляемым в оздоровительных лагерях с дневным пребыванием на базе учреждений спорта и учреждений дополнительного образования сферы молодежной политики;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оказать содействие в развитии активных форм самодеятельного, спортивно-оздоровительного детско-юношеского и молодежного туризма, методическом сопровождении организации походов, экспедиций на территории Тюменской области.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и координацию деятельности региональной маршрутно-квалификационной комиссии, созданной ГАУ ДО ТО «Дворец творчества и спорта «Пионер»;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координацию деятельности функционирования оборонно-спортивных и палаточных лагерей.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7. Департаменту здравоохранения Тюменской области: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0000A"/>
        </w:rPr>
        <w:t>обеспечить в подведомственных медицинских организациях своевременное и качественное проведение медицинских осмотров в рамках территориальной программы государственных гарантий оказания бесплатной медицинской помощи в Тюменской области: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45" w:lineRule="auto"/>
        <w:tabs>
          <w:tab w:leader="none" w:pos="1247" w:val="left"/>
        </w:tabs>
        <w:numPr>
          <w:ilvl w:val="0"/>
          <w:numId w:val="6"/>
        </w:numPr>
        <w:rPr>
          <w:rFonts w:ascii="Arial" w:cs="Arial" w:eastAsia="Arial" w:hAnsi="Arial"/>
          <w:sz w:val="26"/>
          <w:szCs w:val="26"/>
          <w:color w:val="00000A"/>
        </w:rPr>
      </w:pPr>
      <w:r>
        <w:rPr>
          <w:rFonts w:ascii="Arial" w:cs="Arial" w:eastAsia="Arial" w:hAnsi="Arial"/>
          <w:sz w:val="26"/>
          <w:szCs w:val="26"/>
          <w:color w:val="00000A"/>
        </w:rPr>
        <w:t>соответствии с требованиями приказа Минздравсоцразвития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работников, направляемых на работу в организации отдыха детей и их оздоровления;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0000A"/>
        </w:rPr>
        <w:t>детей, отъезжающих в организации отдыха детей и их оздоровления всех типов;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333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ввести персональную ответственность должностных лиц медицинских организаций за некачественное проведение осмотров детей, отъезжающих на отдых;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комиссионного медицинского осмотра отъезжающих в организации отдыха детей и их оздоровления за пределы Тюменской области;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оказание неотложной медицинской помощи и первичной медико-санитарной помощи отдыхающим в организациях отдыха детей и их оздоровления всех типов в соответствии с порядками оказания медицинской помощи и на основании стандартов;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оказывать содействие руководителям организаций отдыха детей и их оздоровления в подборе квалифицированного медицинского персонала (врачи-педиатры, врачи общей практики (семейные врачи), средний медицинский персонал и др.), осуществлении его подготовки для работы в условиях оздоровительных организаций;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оказывать содействие организациям отдыха детей и их оздоровления в формировании заявки на лекарственные препараты, медицинское оборудование за счет организаторов отдыха;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созданием безопасных условий пребывания детей, организацией питания, физическим воспитанием и закаливанием детей в организациях отдыха детей и их оздоровления;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оказывать содействие лагерям с дневным пребыванием детей в проведении профилактических </w:t>
      </w:r>
      <w:r>
        <w:rPr>
          <w:rFonts w:ascii="Arial" w:cs="Arial" w:eastAsia="Arial" w:hAnsi="Arial"/>
          <w:sz w:val="26"/>
          <w:szCs w:val="26"/>
          <w:color w:val="00000A"/>
        </w:rPr>
        <w:t>мероприятий по предупреждению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00000A"/>
        </w:rPr>
        <w:t>инфекционных заболеваний, гигиеническому воспитанию детей, формированию здорового образа жизни, в том числе профилактике употребления психоактивных веществ</w:t>
      </w:r>
      <w:r>
        <w:rPr>
          <w:rFonts w:ascii="Arial" w:cs="Arial" w:eastAsia="Arial" w:hAnsi="Arial"/>
          <w:sz w:val="26"/>
          <w:szCs w:val="26"/>
          <w:color w:val="000000"/>
        </w:rPr>
        <w:t>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медицинскими работниками организаций отдыха детей и их оздоровления оценки эффективности оздоровления детей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4"/>
        <w:spacing w:after="0" w:line="248" w:lineRule="auto"/>
        <w:tabs>
          <w:tab w:leader="none" w:pos="515" w:val="left"/>
        </w:tabs>
        <w:numPr>
          <w:ilvl w:val="0"/>
          <w:numId w:val="7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летних организациях отдыха детей и их оздоровления по итогам каждой смены и доведение этой информации не позднее трех дней после окончания смены до сведения областной и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своевременную подачу экстренных извещений в 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 медицинскими работниками. Не допускать сокрытия медицинскими работниками случаев инфекционных заболеваний;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59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готовность госпитальных баз подведомственных медицинских организаций к приему больных в условиях эпидемиологического неблагополучия;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наличие противоклещевого иммуноглобулина в подведомственных медицинских организациях для проведения специфической профилактики в наикратчайшие сроки в случае присасывания клещей.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8. Департаменту труда и занятости населения Тюменской области: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временного трудоустройства несовершеннолетних граждан в возрасте от 14 до 18 лет в свободное от учебы время, уделив особое внимание состоящим на учете в «Областном межведомственном банке данных семей и несовершеннолетних», в отношении которых проводится профилактическая работа;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информирование и методическое сопровождение работодателей по участию в мероприятии по организации временного трудоустройства несовершеннолетних граждан в возрасте от 14 до 18 лет в свободное от учебы время;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ведение реестра предприятий и организаций всех форм собственности, создающих временные рабочие места для трудоустройства несовершеннолетних граждан в возрасте от 14 до 18 лет в свободное от учебы время;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осуществление выплаты материальной поддержки при временном трудоустройстве несовершеннолетних граждан в возрасте от 14 до 18 лет в свободное от учебы время.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360" w:val="left"/>
        </w:tabs>
        <w:numPr>
          <w:ilvl w:val="0"/>
          <w:numId w:val="8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Комиссии по делам несовершеннолетних и защите их прав при Губернаторе Тюменской области: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координировать организацию индивидуально-профилактической работы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4"/>
        <w:spacing w:after="0" w:line="277" w:lineRule="auto"/>
        <w:tabs>
          <w:tab w:leader="none" w:pos="506" w:val="left"/>
        </w:tabs>
        <w:numPr>
          <w:ilvl w:val="0"/>
          <w:numId w:val="9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несовершеннолетними, находящимися в социально опасном положении, в период оздоровительной кампании;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со стороны территориальных комиссий по делам несовершеннолетних и защите их прав за работой наставников с подростками, находящимися в социально опасном положении, и максимальным охватом их востребованными различными формами отдыха и занятости.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620" w:val="left"/>
        </w:tabs>
        <w:numPr>
          <w:ilvl w:val="0"/>
          <w:numId w:val="10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Департаменту по общественным связям, коммуникациям и молодежной политике Тюменской области: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информационное сопровождение программ и мероприятий детской оздоровительной кампании;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координацию деятельности по развитию движения студенческих трудовых отрядов в Тюменской области.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580" w:hanging="608"/>
        <w:spacing w:after="0"/>
        <w:tabs>
          <w:tab w:leader="none" w:pos="1580" w:val="left"/>
        </w:tabs>
        <w:numPr>
          <w:ilvl w:val="0"/>
          <w:numId w:val="1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Департаменту  потребительского  рынка  и  туризма  Тюменской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области: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информирование туристических агентств и операторов по вопросам осуществления туристских мероприятий с участием организованных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9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групп детей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области, а также по вопросам соблюдения организационных и технических требований действующего законодательства при осуществлении организованных перевозок групп детей;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актуализацию сведений реестра туристических агентств и операторов, организующих туристские мероприятия с участием организованных групп детей;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информационных и методических семинаров для туристических агентств и операторов, осуществляющих туристские мероприятия с участием организованных групп детей.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12. Департаменту культуры Тюменской области: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функционирование сети лагерей с дневным пребыванием на базе учреждений культуры, программное и кадровое обеспечение их деятельности;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получением санитарно-эпидемиологических заключений на деятельность лагерей с дневным пребыванием на базе учреждений культуры в соответствии с санитарно-эпидемиологическими требованиями;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учреждениями, в соответствии с СП 2.5.3157-14 «Санитарно-эпидемиологические требования к перевозке железнодорожным транспортом организованных групп детей»;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качеством организации отдыха и оздоровления несовершеннолетних в лагерях с дневным пребыванием на базе учреждений культуры, включая контроль за обеспечением безопасности жизни детей и их здоровья;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трудового законодательства в лагерях с дневным пребыванием на базе учреждений культуры, в том числе в части обязательного наличия справки о наличии/ 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включить в программы смен лагерей с дневным пребыванием на базе учреждений культуры оздоровительные процедуры;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подведомственными организациями отдыха детей и их оздоровления требований комплексной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521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12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безопасности, в том числе пожарной безопасности, антитеррористической защищенности организаций;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укомплектование организаций отдыха детей и их оздоровления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13. Рекомендовать Управлению МВД России по Тюменской области: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патрулирование в местах отдыха населения, расположенных вблизи водных объектов, в том числе на местах, запрещенных для купания;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разъяснительной работы среди несовершеннолетних, отдыхающих в загородных оздоровительных организациях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в летний период контрольно-профилактических мероприятий с несовершеннолетними «группы особого внимания»,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мероприятий по выявлению фактов функционирования несанкционированных лагерей на территории Тюменской области.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716" w:val="left"/>
        </w:tabs>
        <w:numPr>
          <w:ilvl w:val="0"/>
          <w:numId w:val="12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Управлению Федеральной службы войск национальной гвардии Российской Федерации по Тюменской области: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участие в проведении обследования организаций отдыха детей и их оздоровления по соблюдению требований антитеррористической защищенности и инженерно-технической укрепленности в период подготовки к летней оздоровительной кампании детей 2019 года;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2620" w:val="left"/>
          <w:tab w:leader="none" w:pos="3040" w:val="left"/>
          <w:tab w:leader="none" w:pos="4160" w:val="left"/>
          <w:tab w:leader="none" w:pos="5980" w:val="left"/>
          <w:tab w:leader="none" w:pos="6560" w:val="left"/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</w:t>
        <w:tab/>
        <w:t>в</w:t>
        <w:tab/>
        <w:t>случае</w:t>
        <w:tab/>
        <w:t>поступления</w:t>
        <w:tab/>
        <w:t>на</w:t>
        <w:tab/>
        <w:t>пульт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</w:rPr>
        <w:t>централизованного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498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13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наблюдения сигнала «Тревога» с охраняемых объектов отдыха оздоровления детей, находящихся на маршруте патрулирования, в установленном порядке направление группы задержания для выяснения причины срабатывания тревожной сигнализации (отработки сигнала «Тревога»), а при необходимости принятие мер к пресечению противоправных действий и задержанию лиц их совершающих; в случае поступления сигнала «Тревога» с охраняемых объектов отдыха и оздоровления детей, находящихся вне маршрутов патрулирования подвижных групп задержания, передавать заказчику и территориальному органу внутренних дел по месту нахождения объектов отдыха и оздоровления детей о срабатывании тревожной сигнализации (отрабатывать сигнал «Тревога»);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выборочных проверочных мероприятий частных охранных организаций (предприятий), планирующих оказание охранных услуг при подготовке и проведении детской оздоровительной кампании 2019 года.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59" w:lineRule="auto"/>
        <w:tabs>
          <w:tab w:leader="none" w:pos="1502" w:val="left"/>
        </w:tabs>
        <w:numPr>
          <w:ilvl w:val="0"/>
          <w:numId w:val="13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Управлению Федеральной службы по надзору в сфере защиты прав потребителей и благополучия человека по Тюменской области: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выдачу организациям отдыха детей и их оздоровления санитарно-эпидемиологических заключений о соответствии деятельности, осуществляемой организацией отдыха детей и их оздоровления, санитарно-эпидемиологическим требованиям при условии их соответствия требованиям санитарно-эпидемиологического законодательства;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ежедневный мониторинг организованных выездов детей, принимать уведомления об организованных выездах детей;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согласование с принимающей стороной соблюдения требований безопасности проживания и питания групп детей;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организаций отдыха детей и их оздоровления,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работников пищеблока, организаторов питания, поставщиков продовольственного сырья и пищевых продуктов.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16. Рекомендовать Федеральному бюджетному учреждению здравоохранения «Центр гигиены и эпидемиологии в Тюменской области»: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своевременную выдачу экспертных заключений с целью получения санитарно-эпидемиологических заключений на объекты летнего отдыха и оздоровления детей;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лабораторно-инструментального контроля в период работы организаций отдыха детей и их оздоровления согласно программам производственного контроля в соответствии с действующими нормативными документами;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776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14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мероприятий по борьбе с грызунами в местах отдыха детей;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гигиенического обучения и аттестации персонала, направляемого для работы в организации отдыха детей и их оздоровления в соответствии с действующими нормативными документами;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лабораторного обследования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оздоровления, с целью определения возбудителей острых кишечных инфекций бактериальной и вирусной этиологии (ротовирусной, норовирусной, аденовирусной, астровирусной, энтеровирусной, вирусного гепатита А) в организациях отдыха детей и их оздоровления перед началом оздоровительного сезона (также при поступлении на работу в течение оздоровительного сезона) в соответствии с пунктом 10.6.2. СП 3.1.1.3108-13 «Профилактика острых кишечных инфекций»;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перед открытием (и началом каждой последующей смены) организаций отдыха детей и их оздоровления организацию и проведение очистки и противоклещевой (акарицидной) обработки территорий оздоровительных организаций и территорий, прилегающих к ним, на расстоянии не менее 50 метров, в соответствии с СанПиНом 3.5.2.3472-17 «Санитарно-эпидемиологические требования к организации и проведению дезинсекционных мероприятий по борьбе с членистоногими, имеющими эпидемиологическое и санитарно-гигиеническое значение»;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двукратного энтомологического контроля эффективности противоклещевых обработок территорий организаций отдыха и оздоровления;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мероприятий против гнуса и комара; дератизационных, дезинфекционных и дезинсекционных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460" w:hanging="488"/>
        <w:spacing w:after="0"/>
        <w:tabs>
          <w:tab w:leader="none" w:pos="1460" w:val="left"/>
        </w:tabs>
        <w:numPr>
          <w:ilvl w:val="0"/>
          <w:numId w:val="14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Главному управлению МЧС России по Тюменской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области: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организационно-методическую, профилактическую работу на объектах, задействованных в организации летнего отдыха, занятости детей, как в период подготовки к оздоровительной кампании, так и ежесменно в период ее проведения;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 за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своевременное техническое освидетельствование водных объектов, принадлежащих оздоровительным организациям;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559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15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освидетельствование плавательных и спасательных средств, используемых организациями отдыха детей и их оздоровления;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выполнением требований пожарной безопасности в части оборудования объектов системой пожарной автоматики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4"/>
        <w:spacing w:after="0"/>
        <w:tabs>
          <w:tab w:leader="none" w:pos="491" w:val="left"/>
        </w:tabs>
        <w:numPr>
          <w:ilvl w:val="0"/>
          <w:numId w:val="1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</w:t>
      </w:r>
    </w:p>
    <w:p>
      <w:pPr>
        <w:spacing w:after="0" w:line="3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260"/>
        <w:spacing w:after="0" w:line="247" w:lineRule="auto"/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обучение и аттестацию спасателей ведомственных постов для работы в организациях отдыха детей и их оздоровления;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регистрацию туристических групп;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с туристическими группами с участием детей дополнительных занятий по соблюдению мер безопасности при экстремальных видах отдыха (альпинизм, спелеология, водные прогулки, полоса препятствий, рафтинг, дайвинг, водные и горные лыжи и т. д.);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информирование туристических групп с участием детей о фактической метеорологической обстановке на территории муниципальных образований по маршруту следования, предоставлять рекомендации по обеспечению безопасности.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48" w:lineRule="auto"/>
        <w:tabs>
          <w:tab w:leader="none" w:pos="1756" w:val="left"/>
        </w:tabs>
        <w:numPr>
          <w:ilvl w:val="0"/>
          <w:numId w:val="1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государственному казенному учреждению Тюменской области «Тюменская областная служба экстренного реагирования» обеспечить своевременное проведение водолазного обследования и очистки дна в границах заплыва водных объектов, находящихся на прилегающей к территории организаций отдыха детей и их оздоровления.</w:t>
      </w:r>
    </w:p>
    <w:p>
      <w:pPr>
        <w:spacing w:after="0" w:line="60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260" w:firstLine="712"/>
        <w:spacing w:after="0" w:line="247" w:lineRule="auto"/>
        <w:tabs>
          <w:tab w:leader="none" w:pos="1782" w:val="left"/>
        </w:tabs>
        <w:numPr>
          <w:ilvl w:val="0"/>
          <w:numId w:val="1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 организации отдыха детей и их оздоровления, а также работников организаций отдыха детей и их оздоровления, в рамках реализации территориальной программы обязательного медицинского страхования.</w:t>
      </w:r>
    </w:p>
    <w:p>
      <w:pPr>
        <w:spacing w:after="0" w:line="58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260" w:firstLine="712"/>
        <w:spacing w:after="0" w:line="247" w:lineRule="auto"/>
        <w:tabs>
          <w:tab w:leader="none" w:pos="1431" w:val="left"/>
        </w:tabs>
        <w:numPr>
          <w:ilvl w:val="0"/>
          <w:numId w:val="1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Территориальному органу Федеральной службы по надзору в сфере здравоохранения по Тюменской области, Ханты-Мансийскому автономному округу, Ямало-Ненецкому автономному округу осуществлять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организациях отдыха детей и их оздоровления.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709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16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520" w:hanging="548"/>
        <w:spacing w:after="0"/>
        <w:tabs>
          <w:tab w:leader="none" w:pos="1520" w:val="left"/>
        </w:tabs>
        <w:numPr>
          <w:ilvl w:val="0"/>
          <w:numId w:val="17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 Государственной  инспекции  труда  в  Тюменской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области: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лет, в том числе в части ограничения и запрещения применения их труда на тяжелых работах и работах с вредными и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 при проведении плановых проверок, на основании плана инспекции на 2019 год, согласованного с Рострудом и органами прокуратуры;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лет, в том числе в части ограничения и запрещения применения их труда на тяжелых работах и работах с вредными и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 в организациях отдыха детей и их оздоровления в части содержания территорий, зданий и сооружений, оборудования, организации обучения требованиям охраны труда, проведения специальной оценки условий труда на рабочих местах, обязательных медицинских осмотров, обеспечения средствами коллективной и индивидуальной защиты;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 при обращении в инспекцию труда с заявлениями о нарушенных правах подростков со стороны работодателей.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59" w:lineRule="auto"/>
        <w:tabs>
          <w:tab w:leader="none" w:pos="1534" w:val="left"/>
        </w:tabs>
        <w:numPr>
          <w:ilvl w:val="0"/>
          <w:numId w:val="18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главам администраций муниципальных районов (городских округов) в пределах их компетенции с участием профсоюзных, молодежных, детских и иных общественных объединений: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соответствующие правовые акты по организации отдыха, оздоровления и занятости несовершеннолетних в 2019 году;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максимальный охват организованными формами отдыха, оздоровления и занятости несовершеннолетних;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 приоритетном порядке организацию отдыха, оздоровления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4"/>
        <w:spacing w:after="0" w:line="277" w:lineRule="auto"/>
        <w:tabs>
          <w:tab w:leader="none" w:pos="665" w:val="left"/>
        </w:tabs>
        <w:numPr>
          <w:ilvl w:val="0"/>
          <w:numId w:val="19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занятости несовершеннолетних, находящихся в трудной жизненной ситуации;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формированием, ведением и актуализацией реестра организаций отдыха детей и их оздоровления, функционирующих на территории муниципального образования;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469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17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недопущение открытия общественными объединениями и религиозными организациями организаций отдыха детей и их оздоровления, не вошедших в муниципальный реестр организаций отдыха детей и их оздоровления;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соблюдение требований трудового законодательства в организациях отдыха детей и их оздоровления,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туристских мероприятий с участием организованных групп детей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области;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своевременное уведомление организаторами отдыха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4"/>
        <w:spacing w:after="0" w:line="253" w:lineRule="auto"/>
        <w:tabs>
          <w:tab w:leader="none" w:pos="649" w:val="left"/>
        </w:tabs>
        <w:numPr>
          <w:ilvl w:val="0"/>
          <w:numId w:val="20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оздоровления территориальных подразделений ГУ МЧС России по Тюменской области о мероприятиях, проводимых на воде, и освидетельствование плавательных и спасательных средств в ФКУ «Центр ГИМС МЧС России по Тюменской области»;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действенные меры по организации полноценного питания в организациях отдыха и оздоровления, по подготовке и подбору квалифицированного персонала на пищеблоки;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финансирование расходов на оплату стоимости питания детей, в том числе детей, находящихся в трудной жизненной ситуации, в лагерях с дневным пребыванием;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качественный подбор поставщиков продовольственного сырья и пищевых продуктов, организаторов питания в организации отдыха детей и их оздоровления;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пожарной безопасности в организациях отдыха детей и их оздоровления;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962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18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наличием и соответствием нормативным требованиям защитных минерализованных полос в организациях отдыха детей и их оздоровления, имеющих общую границу с лесными участками;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в местах отдыха и оздоровления, в том числе на водоемах, используемых в рекреационных целях;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с учетом фактической метеорологической обстановки по маршруту следования;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своевременное информирование органов УМВД России по Тюменской области об осуществлении перевозок организованных групп детей к местам отдыха и обратно;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перевозку организованных групп детей к местам отдыха и обратно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за трое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полноценного горячего питания групп детей в вагонах-ресторанах пассажирских поездов, судов водного транспорта при нахождении в пути свыше одних суток;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питания групп детей пищевыми продуктами («сухими пайками») при перевозке на всех видах транспорта в соответствии с требованиями санитарных правил;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ведение информационной базы предприятий и организаций, предоставляющих временные рабочие места для трудоустройства несовершеннолетних;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привлекать предприятия и организации, в том числе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65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19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максимальный охват трудовой и досуговой занятостью подростков, в отношении которых проводится профилактическая работа;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оплату труда работников в возрасте до 18 лет в соответствии с Трудовым кодексом Российской Федерации;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привлекать организации (предприятия) к участию в обеспечении детей работников путевками в организации отдыха детей и их оздоровления к осуществлению выплаты компенсации за путевки.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420" w:hanging="448"/>
        <w:spacing w:after="0"/>
        <w:tabs>
          <w:tab w:leader="none" w:pos="1420" w:val="left"/>
        </w:tabs>
        <w:numPr>
          <w:ilvl w:val="0"/>
          <w:numId w:val="2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территориальным межведомственным комиссиям по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/>
        <w:spacing w:after="0" w:line="277" w:lineRule="auto"/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организации отдыха, оздоровления населения, занятости несовершеннолетних муниципальных районов (городских округов):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определить приоритетные направления подготовки и проведения детской оздоровительной кампании 2019 года с учетом анализа итогов оздоровительной кампании детей 2018 года;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3260" w:val="left"/>
          <w:tab w:leader="none" w:pos="5160" w:val="left"/>
          <w:tab w:leader="none" w:pos="8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разработать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auto"/>
        </w:rPr>
        <w:t>комплекс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auto"/>
        </w:rPr>
        <w:t>профилактических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</w:rPr>
        <w:t>мероприятий,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обеспечивающих санитарно-эпидемиологическое благополучие в организациях отдыха детей и их оздоровления, расположенных на территории муниципального образования (городского округа);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получение санитарно-эпидемиологических заключений организациями отдыха детей и их оздоровления, расположенных на территории муниципального района (городского округа);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питания в лагерях с дневным пребыванием на условиях софинансирования за счет бюджетных средств и средств родителей;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соблюдение условия софинансирования расходов на оплату услуги по питанию в лагерях с дневным пребыванием за счет родительских средств в размере не менее 50%;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питания детей, находящихся в трудной жизненной ситуации, в лагерях с дневным пребыванием на безвозмездной основе за счет бюджетных средств;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продолжить работу по информированию населения о механизме софинансирования оплаты стоимости питания в лагерях с дневным пребыванием на территории муниципального образования (городского округа);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систематического обучения сотрудников учреждений спорта, культуры и молодежной политики, общественных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9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организаций, осуществляющих перевозки групп детей, по соблюдению мер безопасности детей, о мерах персональной ответственности, а также о недопустимости несогласованных выездов;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выездов организованных групп детей, в том числе за проведением походов и экскурсий;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0000A"/>
        </w:rPr>
        <w:t>обеспечить контроль за соблюдением условий направления организованных групп детей на тренировочные сборы, выездные соревнования и иные выездные мероприятия в соответствии с утвержденными методическими рекомендациями;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проживания;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прохождении маршрутов туристическими группами;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обязательное информирование органов УМВД России по Тюменской области о перевозках организованных групп детей к местам отдыха и обратно;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обязательную регистрацию категорийных походов в региональной маршрутно-квалификационной комиссии;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обязательное информирование региональной маршрутно-квалификационной комиссии о проведении некатегорийных походов, путешествий, экспедиций через сайт tropa72.ru;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допуском и возвращением групп несовершеннолетних, участвующих в походах, путешествиях, экспедициях;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усилить контроль за соблюдением требований комплексной безопасности пребывания детей в организациях отдыха детей и их оздоровления во время проведения походов и экспедиций, мероприятий на спортивных и досуговых площадках, проведения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не реже одного раза в смену инструктажей о мерах пожарной безопасности, а также занятий по основам безопасности жизнедеятельности, в том числе по действиям в случае возникновения пожара, проведение практических тренировок по эвакуации с привлечением всех отдыхающих и обслуживающего персонала;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разработать план мероприятий по предупреждению несчастных случаев на воде с детьми; предусмотреть привлечение общественных объединений в реализации плана мероприятий; усилить информационную работу с родителями и несовершеннолетними;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962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21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качеством продовольственного сырья и пищевых продуктов, поставляемых в организации отдыха детей и их оздоровления;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исчерпывающие меры по соблюдению условий хранения продовольственного сырья и пищевых продуктов в летний период, учитывая сезонное повышение температуры;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проведением мероприятий по недопущению возникновения случаев инфекционных болезней в организациях отдыха детей и их оздоровления Тюменской области;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организаций отдыха детей и их оздоровления;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меры к сохранению сети организаций отдыха детей и их оздоровления,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паспортизацией и ведением реестра организаций отдыха детей и их оздоровления соответствующего муниципального образования, своевременную его актуализацию, размещение его в сети Интернет;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ведение раздела «Организация отдыха и оздоровления населения» на официальных сайтах муниципальных образований;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информирование населения о механизме организации отдыха и оздоровления детей в организациях отдыха детей и их оздоровления;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 период подготовки к летней оздоровительной кампании проведение приемки всех спортивных и досуговых площадок, площадок по месту жительства, установленного на них оборудования на предмет обеспечения безопасного пребывания детей на данных объектах;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осуществление внеплановых проверок деятельности всех спортивных и досуговых площадок, площадок по месту жительства, установленного на них оборудования в течение летней кампании;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мероприятий по организации досуга несовершеннолетних в клубах, центрах, на площадках по месту жительства в летний период до 21.00 по гибкому графику;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контроль за разработкой программ спортивных и досуговых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1143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22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работу общеобразовательных организаций по набору учащихся на смены с обучением в организации отдыха детей и их оздоровления Тюменской области;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лагерей с дневным пребыванием, а также в создании условий для развития туризма;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работу лагерей с дневным пребыванием с организацией дневного сна (отдыха) детей младше 10 лет;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взять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 w:firstLine="4"/>
        <w:spacing w:after="0" w:line="277" w:lineRule="auto"/>
        <w:tabs>
          <w:tab w:leader="none" w:pos="522" w:val="left"/>
        </w:tabs>
        <w:numPr>
          <w:ilvl w:val="0"/>
          <w:numId w:val="22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Управление Роспотребнадзора по Тюменской области не позднее чем за три дня до отъезда;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реализацию мер по повышению доступности услуг отдыха и оздоровления для детей-инвалидов;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 4, 5 к настоящему распоряжению;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первого числа месяца, следующего за отчетным периодом, в летний период ежемесячно с нарастающим итогом в срок до первого числа месяца, следующего за отчетным периодом.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12"/>
        <w:spacing w:after="0" w:line="250" w:lineRule="auto"/>
        <w:tabs>
          <w:tab w:leader="none" w:pos="1426" w:val="left"/>
        </w:tabs>
        <w:numPr>
          <w:ilvl w:val="0"/>
          <w:numId w:val="23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главе Уватского муниципального района обеспечить проведение детской оздоровительной кампании 2019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 районах с благоприятными природно-климатическими условиями.</w:t>
      </w:r>
    </w:p>
    <w:p>
      <w:pPr>
        <w:spacing w:after="0" w:line="54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 w:firstLine="712"/>
        <w:spacing w:after="0" w:line="277" w:lineRule="auto"/>
        <w:tabs>
          <w:tab w:leader="none" w:pos="1518" w:val="left"/>
        </w:tabs>
        <w:numPr>
          <w:ilvl w:val="0"/>
          <w:numId w:val="23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руководителям организаций отдыха детей и их оздоровления: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провести необходимую подготовку детской оздоровительной организации к приему детей в соответствии с планом-заданием, разработанным руководителем организации отдыха детей и их оздоровления, утвержденным учредителем организации отдыха детей и их оздоровления, согласованным с Управлением Роспотребнадзора по Тюменской области;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своевременное получение санитарно-эпидемиологического заключения на деятельность по организации отдыха детей и их оздоровления в соответствии с санитарно-эпидемиологическими требованиями;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действенные меры по организации полноценного питания, подготовке и подбору квалифицированного персонала организации отдыха и оздоровления, сотрудников пищеблока;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655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23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использовать в питании детей пищевые продукты, обогащенные витаминами, микронутриентами, йодированную соль. Принимать продукты на пищеблок оздоровительной организации исключительно с товарно-сопроводительными документами, подтверждающими их качество и безопасность;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качественный питьевой режим с использованием питьевой воды, в том числе бутилированной, соответствующей требованиям санитарных правил;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противоклещевых обработок территорий лагерей в соответствии с требованиями санитарного законодательства, в том числе в соответствии с пунктом 6 приложения 2 к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не допускать открытия организации отдыха детей и их оздоровления без проведения противоклещевой обработки территории и контроля ее эффективности на территории учреждения и прилегающей к ней территории не менее 50 м;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деразитационных,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не допускать открытия организации отдыха детей и их оздоровления без получения санитарно-эпидемиологического заключения Управления Роспотребнадзора по Тюменской области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использование водных объектов для купания детей только при наличии документа, подтверждающего соответствие их требованиям санитарного законодательства;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проведение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 в ФКУ «Центр ГИМС МЧС России по Тюменской области»;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организации отдыха детей и их оздоровления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362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24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связью с пожарно -спасательными подразделениями; исправным состоянием противопожарных водоисточников и подъездных путей к ним, а также пирсов для установки пожарных автомобилей (при наличии); наличием и соответствием нормативным требованиям защитных минерализованных полос в детских оздоровительных организациях, имеющих общую границу с 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осуществлять регистрацию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безопасные условия при перевозке детей от пункта сбора до организации отдыха и оздоровления и обратно;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привлекать к обеспечению общественного порядка и безопасности на территории организации отдыха детей и их оздоровления работников частных охранных предприятий и служб безопасности;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разработку и реализацию программ по организации отдыха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20" w:firstLine="4"/>
        <w:spacing w:after="0" w:line="277" w:lineRule="auto"/>
        <w:tabs>
          <w:tab w:leader="none" w:pos="483" w:val="left"/>
        </w:tabs>
        <w:numPr>
          <w:ilvl w:val="0"/>
          <w:numId w:val="24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оздоровления детей, предусмотрев оздоровительные мероприятия с учетом состояния здоровья детей и их индивидуальной переносимости;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качественный подбор сотрудников при приеме на работу в организации отдыха и оздоровления в соответствии с действующим трудовым законодательством, уделив особое внимание обязательному наличию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диагностику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оздоровления, на определение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в соответствии с СП 3.1.1.3108-13 «Профилактика острых кишечных инфекций». В случае смены сотрудников в течение оздоровительного сезона проводить данные исследования у вновь приступивших к работе сотрудников;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не допускать возникновения случаев инфекционных болезней в организациях отдыха детей и их оздоровления Тюменской области;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участие работников организации отдыха детей и их оздоровления в обучающих семинарах, организуемых органами исполнительной власти 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максимально использовать базу организации отдыха детей и их оздоровления для предоставления услуг по отдыху и оздоровлению;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259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25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занятий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привлекать организации (предприятия) Тюменской области к обеспечению детей их работников путевками в организации отдыха детей и их оздоровления;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организовать страхование детей на период их пребывания в организации отдыха детей и их оздоровления и доставки к месту отдыха и обратно;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проведение дополнительных инструктажей с работниками о соблюдении требований комплексной безопасности пребывания детей в организациях отдыха детей и их оздоровления, персональной ответственности за выполнение своих должностных обязанностей;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заполнение и своевременную актуализацию типовой формы паспорта организаций отдыха детей и их оздоровления и ее предоставление в Департамент социального развития Тюменской области для включения в реестр организаций отдыха и оздоровления Тюменской области;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создание и ведение в сети Интернет информационного ресурса с размещением справочных сведений об организации отдыха детей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 w:hanging="216"/>
        <w:spacing w:after="0"/>
        <w:tabs>
          <w:tab w:leader="none" w:pos="480" w:val="left"/>
        </w:tabs>
        <w:numPr>
          <w:ilvl w:val="0"/>
          <w:numId w:val="2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их оздоровления, предоставляемых услугах, проводимых мероприятиях.</w:t>
      </w:r>
    </w:p>
    <w:p>
      <w:pPr>
        <w:spacing w:after="0" w:line="113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260" w:firstLine="712"/>
        <w:spacing w:after="0" w:line="277" w:lineRule="auto"/>
        <w:tabs>
          <w:tab w:leader="none" w:pos="1452" w:val="left"/>
        </w:tabs>
        <w:numPr>
          <w:ilvl w:val="1"/>
          <w:numId w:val="2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Ассоциации организаторов отдыха и оздоровления населения «Мы вместе»: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сохранение коллективов, рабочих мест, защиту интересов работников отрасли отдыха и оздоровления;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формирование позитивного имиджа и корпоративной культуры отрасли отдыха и оздоровления;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оказать содействие в организации заполнения и своевременной актуализации руководителями, учредителями организаций отдыха и оздоровления типовой формы паспорта организаций отдыха детей и их оздоровления детей и подростков.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558" w:val="left"/>
        </w:tabs>
        <w:numPr>
          <w:ilvl w:val="0"/>
          <w:numId w:val="2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Автономной некоммерческой организации «Областной детский оздоровительно-образовательный центр «Ребячья республика»: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методическое сопровождение разработки программ отдыха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4"/>
        <w:spacing w:after="0" w:line="277" w:lineRule="auto"/>
        <w:tabs>
          <w:tab w:leader="none" w:pos="519" w:val="left"/>
        </w:tabs>
        <w:numPr>
          <w:ilvl w:val="0"/>
          <w:numId w:val="27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оздоровления организациями отдыха детей и их оздоровления различных типов;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работу экспертно-методического совета по проведению экспертизы программ дополнительного образования загородных организаций отдыха детей и их оздоровления и программ лагерей с дневным пребыванием на базе учреждений социального обслуживания населения;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работу Областной школы подготовки вожатых.</w:t>
      </w:r>
    </w:p>
    <w:p>
      <w:pPr>
        <w:sectPr>
          <w:pgSz w:w="11900" w:h="16840" w:orient="portrait"/>
          <w:cols w:equalWidth="0" w:num="1">
            <w:col w:w="9900"/>
          </w:cols>
          <w:pgMar w:left="1440" w:top="550" w:right="560" w:bottom="386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26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firstLine="712"/>
        <w:spacing w:after="0" w:line="277" w:lineRule="auto"/>
        <w:tabs>
          <w:tab w:leader="none" w:pos="1750" w:val="left"/>
        </w:tabs>
        <w:numPr>
          <w:ilvl w:val="0"/>
          <w:numId w:val="28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Рекомендовать руководителям предприятий, учреждений, организаций различных форм собственности: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обеспечить отдых и оздоровление сотрудников и их детей в организациях отдыха детей и их оздоровления, в том числе оказать содействие в приобретении сотрудниками путевок для детей на установленных Правительством Тюменской области условиях софинансирования стоимости путевок из средств областного бюджета и средств родителей (законных представителей) детей;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принять меры по созданию временных рабочих мест на период каникул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4"/>
        <w:spacing w:after="0" w:line="259" w:lineRule="auto"/>
        <w:tabs>
          <w:tab w:leader="none" w:pos="507" w:val="left"/>
        </w:tabs>
        <w:numPr>
          <w:ilvl w:val="0"/>
          <w:numId w:val="29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в свободное от учебы время для несовершеннолетних граждан в возрасте от 14 до 18 лет, в том числе несовершеннолетних, родители которых работают на данных предприятиях.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Губернатор области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А.В. Моор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3328670</wp:posOffset>
            </wp:positionH>
            <wp:positionV relativeFrom="paragraph">
              <wp:posOffset>4859655</wp:posOffset>
            </wp:positionV>
            <wp:extent cx="1226820" cy="1238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900"/>
      </w:cols>
      <w:pgMar w:left="1440" w:top="550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DB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1547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4D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">
    <w:nsid w:val="39B3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2D12"/>
    <w:multiLevelType w:val="hybridMultilevel"/>
    <w:lvl w:ilvl="0">
      <w:lvlJc w:val="left"/>
      <w:lvlText w:val="%1."/>
      <w:numFmt w:val="decimal"/>
      <w:start w:val="6"/>
    </w:lvl>
  </w:abstractNum>
  <w:abstractNum w:abstractNumId="5">
    <w:nsid w:val="74D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4DC8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6443"/>
    <w:multiLevelType w:val="hybridMultilevel"/>
    <w:lvl w:ilvl="0">
      <w:lvlJc w:val="left"/>
      <w:lvlText w:val="%1."/>
      <w:numFmt w:val="decimal"/>
      <w:start w:val="9"/>
    </w:lvl>
  </w:abstractNum>
  <w:abstractNum w:abstractNumId="8">
    <w:nsid w:val="66BB"/>
    <w:multiLevelType w:val="hybridMultilevel"/>
    <w:lvl w:ilvl="0">
      <w:lvlJc w:val="left"/>
      <w:lvlText w:val="с"/>
      <w:numFmt w:val="bullet"/>
      <w:start w:val="1"/>
    </w:lvl>
  </w:abstractNum>
  <w:abstractNum w:abstractNumId="9">
    <w:nsid w:val="428B"/>
    <w:multiLevelType w:val="hybridMultilevel"/>
    <w:lvl w:ilvl="0">
      <w:lvlJc w:val="left"/>
      <w:lvlText w:val="%1."/>
      <w:numFmt w:val="decimal"/>
      <w:start w:val="10"/>
    </w:lvl>
  </w:abstractNum>
  <w:abstractNum w:abstractNumId="10">
    <w:nsid w:val="26A6"/>
    <w:multiLevelType w:val="hybridMultilevel"/>
    <w:lvl w:ilvl="0">
      <w:lvlJc w:val="left"/>
      <w:lvlText w:val="%1."/>
      <w:numFmt w:val="decimal"/>
      <w:start w:val="11"/>
    </w:lvl>
  </w:abstractNum>
  <w:abstractNum w:abstractNumId="11">
    <w:nsid w:val="701F"/>
    <w:multiLevelType w:val="hybridMultilevel"/>
    <w:lvl w:ilvl="0">
      <w:lvlJc w:val="left"/>
      <w:lvlText w:val="%1."/>
      <w:numFmt w:val="decimal"/>
      <w:start w:val="14"/>
    </w:lvl>
  </w:abstractNum>
  <w:abstractNum w:abstractNumId="12">
    <w:nsid w:val="5D03"/>
    <w:multiLevelType w:val="hybridMultilevel"/>
    <w:lvl w:ilvl="0">
      <w:lvlJc w:val="left"/>
      <w:lvlText w:val="%1."/>
      <w:numFmt w:val="decimal"/>
      <w:start w:val="15"/>
    </w:lvl>
  </w:abstractNum>
  <w:abstractNum w:abstractNumId="13">
    <w:nsid w:val="7A5A"/>
    <w:multiLevelType w:val="hybridMultilevel"/>
    <w:lvl w:ilvl="0">
      <w:lvlJc w:val="left"/>
      <w:lvlText w:val="%1."/>
      <w:numFmt w:val="decimal"/>
      <w:start w:val="17"/>
    </w:lvl>
  </w:abstractNum>
  <w:abstractNum w:abstractNumId="14">
    <w:nsid w:val="767D"/>
    <w:multiLevelType w:val="hybridMultilevel"/>
    <w:lvl w:ilvl="0">
      <w:lvlJc w:val="left"/>
      <w:lvlText w:val="с"/>
      <w:numFmt w:val="bullet"/>
      <w:start w:val="1"/>
    </w:lvl>
  </w:abstractNum>
  <w:abstractNum w:abstractNumId="15">
    <w:nsid w:val="4509"/>
    <w:multiLevelType w:val="hybridMultilevel"/>
    <w:lvl w:ilvl="0">
      <w:lvlJc w:val="left"/>
      <w:lvlText w:val="%1."/>
      <w:numFmt w:val="decimal"/>
      <w:start w:val="18"/>
    </w:lvl>
  </w:abstractNum>
  <w:abstractNum w:abstractNumId="16">
    <w:nsid w:val="1238"/>
    <w:multiLevelType w:val="hybridMultilevel"/>
    <w:lvl w:ilvl="0">
      <w:lvlJc w:val="left"/>
      <w:lvlText w:val="%1."/>
      <w:numFmt w:val="decimal"/>
      <w:start w:val="21"/>
    </w:lvl>
  </w:abstractNum>
  <w:abstractNum w:abstractNumId="17">
    <w:nsid w:val="3B25"/>
    <w:multiLevelType w:val="hybridMultilevel"/>
    <w:lvl w:ilvl="0">
      <w:lvlJc w:val="left"/>
      <w:lvlText w:val="%1."/>
      <w:numFmt w:val="decimal"/>
      <w:start w:val="22"/>
    </w:lvl>
  </w:abstractNum>
  <w:abstractNum w:abstractNumId="18">
    <w:nsid w:val="1E1F"/>
    <w:multiLevelType w:val="hybridMultilevel"/>
    <w:lvl w:ilvl="0">
      <w:lvlJc w:val="left"/>
      <w:lvlText w:val="и"/>
      <w:numFmt w:val="bullet"/>
      <w:start w:val="1"/>
    </w:lvl>
  </w:abstractNum>
  <w:abstractNum w:abstractNumId="19">
    <w:nsid w:val="6E5D"/>
    <w:multiLevelType w:val="hybridMultilevel"/>
    <w:lvl w:ilvl="0">
      <w:lvlJc w:val="left"/>
      <w:lvlText w:val="и"/>
      <w:numFmt w:val="bullet"/>
      <w:start w:val="1"/>
    </w:lvl>
  </w:abstractNum>
  <w:abstractNum w:abstractNumId="20">
    <w:nsid w:val="1AD4"/>
    <w:multiLevelType w:val="hybridMultilevel"/>
    <w:lvl w:ilvl="0">
      <w:lvlJc w:val="left"/>
      <w:lvlText w:val="%1."/>
      <w:numFmt w:val="decimal"/>
      <w:start w:val="23"/>
    </w:lvl>
  </w:abstractNum>
  <w:abstractNum w:abstractNumId="21">
    <w:nsid w:val="63CB"/>
    <w:multiLevelType w:val="hybridMultilevel"/>
    <w:lvl w:ilvl="0">
      <w:lvlJc w:val="left"/>
      <w:lvlText w:val="в"/>
      <w:numFmt w:val="bullet"/>
      <w:start w:val="1"/>
    </w:lvl>
  </w:abstractNum>
  <w:abstractNum w:abstractNumId="22">
    <w:nsid w:val="6BFC"/>
    <w:multiLevelType w:val="hybridMultilevel"/>
    <w:lvl w:ilvl="0">
      <w:lvlJc w:val="left"/>
      <w:lvlText w:val="%1."/>
      <w:numFmt w:val="decimal"/>
      <w:start w:val="24"/>
    </w:lvl>
  </w:abstractNum>
  <w:abstractNum w:abstractNumId="23">
    <w:nsid w:val="7F96"/>
    <w:multiLevelType w:val="hybridMultilevel"/>
    <w:lvl w:ilvl="0">
      <w:lvlJc w:val="left"/>
      <w:lvlText w:val="и"/>
      <w:numFmt w:val="bullet"/>
      <w:start w:val="1"/>
    </w:lvl>
  </w:abstractNum>
  <w:abstractNum w:abstractNumId="24">
    <w:nsid w:val="7FF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6"/>
    </w:lvl>
  </w:abstractNum>
  <w:abstractNum w:abstractNumId="25">
    <w:nsid w:val="4E45"/>
    <w:multiLevelType w:val="hybridMultilevel"/>
    <w:lvl w:ilvl="0">
      <w:lvlJc w:val="left"/>
      <w:lvlText w:val="%1."/>
      <w:numFmt w:val="decimal"/>
      <w:start w:val="27"/>
    </w:lvl>
  </w:abstractNum>
  <w:abstractNum w:abstractNumId="26">
    <w:nsid w:val="323B"/>
    <w:multiLevelType w:val="hybridMultilevel"/>
    <w:lvl w:ilvl="0">
      <w:lvlJc w:val="left"/>
      <w:lvlText w:val="и"/>
      <w:numFmt w:val="bullet"/>
      <w:start w:val="1"/>
    </w:lvl>
  </w:abstractNum>
  <w:abstractNum w:abstractNumId="27">
    <w:nsid w:val="2213"/>
    <w:multiLevelType w:val="hybridMultilevel"/>
    <w:lvl w:ilvl="0">
      <w:lvlJc w:val="left"/>
      <w:lvlText w:val="%1."/>
      <w:numFmt w:val="decimal"/>
      <w:start w:val="28"/>
    </w:lvl>
  </w:abstractNum>
  <w:abstractNum w:abstractNumId="28">
    <w:nsid w:val="260D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2019-02-02T20:12:48Z</dcterms:created>
  <dcterms:modified xsi:type="dcterms:W3CDTF">2019-02-02T20:12:48Z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