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06" w:rsidRPr="00DA1806" w:rsidRDefault="00DA1806" w:rsidP="00DA1806">
      <w:r w:rsidRPr="00DA1806">
        <w:rPr>
          <w:b/>
          <w:bCs/>
        </w:rPr>
        <w:t>1. ОБЩИЕ ПОЛОЖЕНИЯ</w:t>
      </w:r>
    </w:p>
    <w:p w:rsidR="00DA1806" w:rsidRPr="00DA1806" w:rsidRDefault="00DA1806" w:rsidP="00DA1806">
      <w:r w:rsidRPr="00DA1806">
        <w:t> 1.1</w:t>
      </w:r>
      <w:proofErr w:type="gramStart"/>
      <w:r w:rsidRPr="00DA1806">
        <w:t xml:space="preserve"> В</w:t>
      </w:r>
      <w:proofErr w:type="gramEnd"/>
      <w:r w:rsidRPr="00DA1806">
        <w:t xml:space="preserve"> соответствии с Постановлением правительства Тюменской от 05.07.2013г. № 278-п «Об утверждении Порядка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образования», в школе вводится единая школьная форма для учащихся 1-11 классов.</w:t>
      </w:r>
    </w:p>
    <w:p w:rsidR="00DA1806" w:rsidRPr="00DA1806" w:rsidRDefault="00DA1806" w:rsidP="00DA1806">
      <w:r w:rsidRPr="00DA1806">
        <w:t>1.2 Данное Положение разработано с целью выработки единых требований к школьной одежде обучающихся 1-11 классов.</w:t>
      </w:r>
    </w:p>
    <w:p w:rsidR="00DA1806" w:rsidRPr="00DA1806" w:rsidRDefault="00DA1806" w:rsidP="00DA1806">
      <w:r w:rsidRPr="00DA1806">
        <w:t xml:space="preserve">1.3 Настоящее Положение является локальным актом  МАОУ </w:t>
      </w:r>
      <w:proofErr w:type="spellStart"/>
      <w:r w:rsidRPr="00DA1806">
        <w:t>Аксурская</w:t>
      </w:r>
      <w:proofErr w:type="spellEnd"/>
      <w:r w:rsidRPr="00DA1806">
        <w:t xml:space="preserve">  СОШ, и обязательно для выполнения сотрудниками, обучающимися и их родителями (лицами, их заменяющими).</w:t>
      </w:r>
    </w:p>
    <w:p w:rsidR="00DA1806" w:rsidRPr="00DA1806" w:rsidRDefault="00DA1806" w:rsidP="00DA1806">
      <w:r w:rsidRPr="00DA1806">
        <w:t xml:space="preserve">1.4 Настоящим </w:t>
      </w:r>
      <w:bookmarkStart w:id="0" w:name="_GoBack"/>
      <w:r w:rsidRPr="00DA1806">
        <w:t xml:space="preserve">Положением устанавливается определение школьной формы </w:t>
      </w:r>
      <w:bookmarkEnd w:id="0"/>
      <w:r w:rsidRPr="00DA1806">
        <w:t>как одного из способов создания деловой атмосферы, необходимой для учебных занятий.</w:t>
      </w:r>
    </w:p>
    <w:p w:rsidR="00DA1806" w:rsidRPr="00DA1806" w:rsidRDefault="00DA1806" w:rsidP="00DA1806">
      <w:r w:rsidRPr="00DA1806">
        <w:t xml:space="preserve">Школьная форма помогает почувствовать себя членом определенного коллектива, дает возможность ощутить свою причастность именно к МАОУ </w:t>
      </w:r>
      <w:proofErr w:type="spellStart"/>
      <w:r w:rsidRPr="00DA1806">
        <w:t>Аксурская</w:t>
      </w:r>
      <w:proofErr w:type="spellEnd"/>
      <w:r w:rsidRPr="00DA1806">
        <w:t xml:space="preserve"> СОШ, воспитывает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DA1806">
        <w:t>на</w:t>
      </w:r>
      <w:proofErr w:type="gramEnd"/>
      <w:r w:rsidRPr="00DA1806">
        <w:t xml:space="preserve"> обучающихся, является безопасной для здоровья.</w:t>
      </w:r>
    </w:p>
    <w:p w:rsidR="00DA1806" w:rsidRPr="00DA1806" w:rsidRDefault="00DA1806" w:rsidP="00DA1806">
      <w:r w:rsidRPr="00DA1806">
        <w:t>1.5 Школьная форма приобретается родителями в магазинах либо шьется в соответствии с предложенным описанием.</w:t>
      </w:r>
    </w:p>
    <w:p w:rsidR="00DA1806" w:rsidRPr="00DA1806" w:rsidRDefault="00DA1806" w:rsidP="00DA1806">
      <w:r w:rsidRPr="00DA1806">
        <w:t xml:space="preserve">1.6 </w:t>
      </w:r>
      <w:proofErr w:type="gramStart"/>
      <w:r w:rsidRPr="00DA1806">
        <w:t>Контроль за</w:t>
      </w:r>
      <w:proofErr w:type="gramEnd"/>
      <w:r w:rsidRPr="00DA1806">
        <w:t xml:space="preserve"> соблюдением учащимися формы одежды обязаны осуществлять родители и сотрудники МАОУ </w:t>
      </w:r>
      <w:proofErr w:type="spellStart"/>
      <w:r w:rsidRPr="00DA1806">
        <w:t>Аксурская</w:t>
      </w:r>
      <w:proofErr w:type="spellEnd"/>
      <w:r w:rsidRPr="00DA1806">
        <w:t xml:space="preserve"> СОШ, относящиеся к административному, педагогическому и учебно-вспомогательному персоналу.</w:t>
      </w:r>
    </w:p>
    <w:p w:rsidR="00DA1806" w:rsidRPr="00DA1806" w:rsidRDefault="00DA1806" w:rsidP="00DA1806">
      <w:r w:rsidRPr="00DA1806">
        <w:rPr>
          <w:b/>
          <w:bCs/>
        </w:rPr>
        <w:t>2. ФУНКЦИИ ШКОЛЬНОЙ ФОРМЫ:</w:t>
      </w:r>
    </w:p>
    <w:p w:rsidR="00DA1806" w:rsidRPr="00DA1806" w:rsidRDefault="00DA1806" w:rsidP="00DA1806">
      <w:r w:rsidRPr="00DA1806">
        <w:t xml:space="preserve"> 2.1. Обеспечение нормального функционирования всех структурных компонентов </w:t>
      </w:r>
      <w:proofErr w:type="spellStart"/>
      <w:r w:rsidRPr="00DA1806">
        <w:t>учебно</w:t>
      </w:r>
      <w:proofErr w:type="spellEnd"/>
      <w:r w:rsidRPr="00DA1806"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областных), проведение торжественных мероприятий и др.) на весь учебный период;</w:t>
      </w:r>
    </w:p>
    <w:p w:rsidR="00DA1806" w:rsidRPr="00DA1806" w:rsidRDefault="00DA1806" w:rsidP="00DA1806">
      <w:r w:rsidRPr="00DA1806">
        <w:t>2.2. Поддержание общей дисциплины и порядка в школе, согласно Правилам поведения учащихся и Уставу;</w:t>
      </w:r>
    </w:p>
    <w:p w:rsidR="00DA1806" w:rsidRPr="00DA1806" w:rsidRDefault="00DA1806" w:rsidP="00DA1806">
      <w:r w:rsidRPr="00DA1806">
        <w:t>2.3. Устранение различий в одежде детей в не зависимости от материального и социального положения их родителей (законных представителей);</w:t>
      </w:r>
    </w:p>
    <w:p w:rsidR="00DA1806" w:rsidRPr="00DA1806" w:rsidRDefault="00DA1806" w:rsidP="00DA1806">
      <w:r w:rsidRPr="00DA1806">
        <w:t>2.4. Удобство и комфортность использования в различные времена года;</w:t>
      </w:r>
    </w:p>
    <w:p w:rsidR="00DA1806" w:rsidRPr="00DA1806" w:rsidRDefault="00DA1806" w:rsidP="00DA1806">
      <w:r w:rsidRPr="00DA1806">
        <w:t>2.5. Соответствие гигиеническим требованиям.</w:t>
      </w:r>
    </w:p>
    <w:p w:rsidR="00DA1806" w:rsidRPr="00DA1806" w:rsidRDefault="00DA1806" w:rsidP="00DA1806">
      <w:r w:rsidRPr="00DA1806">
        <w:rPr>
          <w:b/>
          <w:bCs/>
        </w:rPr>
        <w:t>3. ЕДИНЫЕ ТРЕБОВАНИЯ К ШКОЛЬНОЙ ФОРМЕ:</w:t>
      </w:r>
    </w:p>
    <w:p w:rsidR="00DA1806" w:rsidRPr="00DA1806" w:rsidRDefault="00DA1806" w:rsidP="00DA1806">
      <w:r w:rsidRPr="00DA1806">
        <w:t> 3.1. Стиль одежды - деловой, классический. </w:t>
      </w:r>
      <w:r w:rsidRPr="00DA1806">
        <w:rPr>
          <w:i/>
          <w:iCs/>
        </w:rPr>
        <w:t>Сдержанность</w:t>
      </w:r>
      <w:r w:rsidRPr="00DA1806">
        <w:t> – одно из главных правил делового человека при выборе одежды, обуви.</w:t>
      </w:r>
    </w:p>
    <w:p w:rsidR="00DA1806" w:rsidRPr="00DA1806" w:rsidRDefault="00DA1806" w:rsidP="00DA1806">
      <w:r w:rsidRPr="00DA1806">
        <w:lastRenderedPageBreak/>
        <w:t xml:space="preserve">3.2. Школьная форма подразделяется на </w:t>
      </w:r>
      <w:proofErr w:type="gramStart"/>
      <w:r w:rsidRPr="00DA1806">
        <w:t>парадную</w:t>
      </w:r>
      <w:proofErr w:type="gramEnd"/>
      <w:r w:rsidRPr="00DA1806">
        <w:t>, повседневную.</w:t>
      </w:r>
    </w:p>
    <w:p w:rsidR="00DA1806" w:rsidRPr="00DA1806" w:rsidRDefault="00DA1806" w:rsidP="00DA1806">
      <w:r w:rsidRPr="00DA1806">
        <w:rPr>
          <w:b/>
          <w:bCs/>
        </w:rPr>
        <w:t>Парадная форма:</w:t>
      </w:r>
      <w:r w:rsidRPr="00DA1806">
        <w:t> </w:t>
      </w:r>
      <w:proofErr w:type="gramStart"/>
      <w:r w:rsidRPr="00DA1806">
        <w:rPr>
          <w:i/>
          <w:iCs/>
        </w:rPr>
        <w:t>Юноши (мальчики) </w:t>
      </w:r>
      <w:r w:rsidRPr="00DA1806">
        <w:t>– белая мужская (мальчиковая) сорочка, черные классического покроя брюки, туфли.</w:t>
      </w:r>
      <w:proofErr w:type="gramEnd"/>
      <w:r w:rsidRPr="00DA1806">
        <w:t xml:space="preserve"> Галстуки или бабочки.</w:t>
      </w:r>
    </w:p>
    <w:p w:rsidR="00DA1806" w:rsidRPr="00DA1806" w:rsidRDefault="00DA1806" w:rsidP="00DA1806">
      <w:r w:rsidRPr="00DA1806">
        <w:rPr>
          <w:i/>
          <w:iCs/>
        </w:rPr>
        <w:t>Девушки (девочки)</w:t>
      </w:r>
      <w:r w:rsidRPr="00DA1806">
        <w:t> – белый фартук. Колготки однотонные, без рисунка, белого цвета.  Девочкам, ученицам 1-4 классов, допускается ношение сарафана.  Возможно использование  эмблемы школы.</w:t>
      </w:r>
    </w:p>
    <w:p w:rsidR="00DA1806" w:rsidRPr="00DA1806" w:rsidRDefault="00DA1806" w:rsidP="00DA1806">
      <w:r w:rsidRPr="00DA1806">
        <w:rPr>
          <w:b/>
          <w:bCs/>
        </w:rPr>
        <w:t>Повседневная форма:</w:t>
      </w:r>
      <w:r w:rsidRPr="00DA1806">
        <w:t> </w:t>
      </w:r>
      <w:proofErr w:type="gramStart"/>
      <w:r w:rsidRPr="00DA1806">
        <w:rPr>
          <w:i/>
          <w:iCs/>
        </w:rPr>
        <w:t>Юноши (мальчики)</w:t>
      </w:r>
      <w:r w:rsidRPr="00DA1806">
        <w:t> – мужская (мальчиковая) синяя рубашка (без контрастных полосок, рисунков), черные классического покроя брюки, туфли.</w:t>
      </w:r>
      <w:proofErr w:type="gramEnd"/>
      <w:r w:rsidRPr="00DA1806">
        <w:t xml:space="preserve"> Галстуки, бабочки по желанию.</w:t>
      </w:r>
    </w:p>
    <w:p w:rsidR="00DA1806" w:rsidRPr="00DA1806" w:rsidRDefault="00DA1806" w:rsidP="00DA1806">
      <w:r w:rsidRPr="00DA1806">
        <w:rPr>
          <w:i/>
          <w:iCs/>
        </w:rPr>
        <w:t>Девушки (девочки)</w:t>
      </w:r>
      <w:r w:rsidRPr="00DA1806">
        <w:t> – черный фартук. Девочкам, ученицам 1-4 классов, допускается ношение сарафана.  Возможно использование  эмблемы школы.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A1806">
        <w:rPr>
          <w:b/>
          <w:bCs/>
        </w:rPr>
        <w:t>4. МАТЕРИАЛ И ЦВЕТ:</w:t>
      </w:r>
    </w:p>
    <w:p w:rsidR="00DA1806" w:rsidRPr="00DA1806" w:rsidRDefault="00DA1806" w:rsidP="00DA1806">
      <w:r w:rsidRPr="00DA1806">
        <w:t xml:space="preserve"> 4.1. Рекомендуется использование тканей для блузок, водолазок и рубашек – белого и пастельного тона (с вариантами оттенков в данной палитре). </w:t>
      </w:r>
      <w:proofErr w:type="gramStart"/>
      <w:r w:rsidRPr="00DA1806">
        <w:t>Пастельные тона – светлые, теплые оттенки розового, бледно-желтого, бледно-голубого, бежевого цветов и т.п.</w:t>
      </w:r>
      <w:proofErr w:type="gramEnd"/>
      <w:r w:rsidRPr="00DA1806">
        <w:t xml:space="preserve">  </w:t>
      </w:r>
      <w:proofErr w:type="gramStart"/>
      <w:r w:rsidRPr="00DA1806">
        <w:t>Не использовать цвета: ярко – красный, ярко – зеленый, ярко – желтый, ярко – оранжевый и подобные, т.к. они не соответствуют требованиям СанПиНа и могут вызывать «психологическое утомление».</w:t>
      </w:r>
      <w:proofErr w:type="gramEnd"/>
    </w:p>
    <w:p w:rsidR="00DA1806" w:rsidRPr="00DA1806" w:rsidRDefault="00DA1806" w:rsidP="00DA1806">
      <w:r w:rsidRPr="00DA1806">
        <w:t>4.2. Рекомендуется использование таких тканей для брюк и юбок, которые должны обладать высокой износостойкостью и средними теплозащитными свойствами. Исключить декорирование юбок, брюк.</w:t>
      </w:r>
    </w:p>
    <w:p w:rsidR="00DA1806" w:rsidRPr="00DA1806" w:rsidRDefault="00DA1806" w:rsidP="00DA1806">
      <w:r w:rsidRPr="00DA1806">
        <w:rPr>
          <w:b/>
          <w:bCs/>
        </w:rPr>
        <w:t xml:space="preserve">5. ПРАВА И ОБЯЗАННОСТИ </w:t>
      </w:r>
      <w:proofErr w:type="gramStart"/>
      <w:r w:rsidRPr="00DA1806">
        <w:rPr>
          <w:b/>
          <w:bCs/>
        </w:rPr>
        <w:t>ОБУЧАЮЩИХСЯ</w:t>
      </w:r>
      <w:proofErr w:type="gramEnd"/>
      <w:r w:rsidRPr="00DA1806">
        <w:rPr>
          <w:b/>
          <w:bCs/>
        </w:rPr>
        <w:t>:</w:t>
      </w:r>
    </w:p>
    <w:p w:rsidR="00DA1806" w:rsidRPr="00DA1806" w:rsidRDefault="00DA1806" w:rsidP="00DA1806">
      <w:r w:rsidRPr="00DA1806">
        <w:t> 5.1. Учащийся имеет право выбирать школьную форму в соответствии с предложенными вариантами.</w:t>
      </w:r>
    </w:p>
    <w:p w:rsidR="00DA1806" w:rsidRPr="00DA1806" w:rsidRDefault="00DA1806" w:rsidP="00DA1806">
      <w:r w:rsidRPr="00DA1806">
        <w:t>5.2. Учащиеся обязаны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обучающиеся надевают парадную форму.</w:t>
      </w:r>
    </w:p>
    <w:p w:rsidR="00DA1806" w:rsidRPr="00DA1806" w:rsidRDefault="00DA1806" w:rsidP="00DA1806">
      <w:r w:rsidRPr="00DA1806">
        <w:t>5.3. Без школьной формы учащиеся на занятия не допускаются.</w:t>
      </w:r>
    </w:p>
    <w:p w:rsidR="00DA1806" w:rsidRPr="00DA1806" w:rsidRDefault="00DA1806" w:rsidP="00DA1806">
      <w:r w:rsidRPr="00DA1806">
        <w:t>5.4. Категорически запрещается ношение джинсовой, спортивной и одежды бельевого стиля в качестве парадной и повседневной формы.</w:t>
      </w:r>
    </w:p>
    <w:p w:rsidR="00DA1806" w:rsidRPr="00DA1806" w:rsidRDefault="00DA1806" w:rsidP="00DA1806">
      <w:r w:rsidRPr="00DA1806">
        <w:t>5.5. Допускается ношение в холодное время года джемперов, свитеров и пуловеров однотонного цвета неярких расцветок.</w:t>
      </w:r>
    </w:p>
    <w:p w:rsidR="00DA1806" w:rsidRPr="00DA1806" w:rsidRDefault="00DA1806" w:rsidP="00DA1806">
      <w:r w:rsidRPr="00DA1806">
        <w:t>5.6. Допускается в теплое время года ношение блуз (девушки, девочки) и сорочек (юноши, мальчики) с коротким рукавом.</w:t>
      </w:r>
    </w:p>
    <w:p w:rsidR="00DA1806" w:rsidRPr="00DA1806" w:rsidRDefault="00DA1806" w:rsidP="00DA1806">
      <w:r w:rsidRPr="00DA1806">
        <w:t>5.7. Одежда учащихся должна быть обязательно опрятной, свежей, выглаженной, сменная обувь – чистой.</w:t>
      </w:r>
    </w:p>
    <w:p w:rsidR="00DA1806" w:rsidRPr="00DA1806" w:rsidRDefault="00DA1806" w:rsidP="00DA1806">
      <w:r w:rsidRPr="00DA1806">
        <w:t>5.8. Внешний вид должен соответствовать общепринятым нормам делового стиля и исключать вызывающие детали.</w:t>
      </w:r>
    </w:p>
    <w:p w:rsidR="00DA1806" w:rsidRPr="00DA1806" w:rsidRDefault="00DA1806" w:rsidP="00DA1806">
      <w:r w:rsidRPr="00DA1806">
        <w:rPr>
          <w:b/>
          <w:bCs/>
        </w:rPr>
        <w:lastRenderedPageBreak/>
        <w:t>6. ЗАПРЕЩЕНО:</w:t>
      </w:r>
    </w:p>
    <w:p w:rsidR="00DA1806" w:rsidRPr="00DA1806" w:rsidRDefault="00DA1806" w:rsidP="00DA1806">
      <w:r w:rsidRPr="00DA1806">
        <w:t> 6.1. Использовать в качестве аксессуаров к школьной форме массивные серьги, броши, кулоны, кольца, шейные платки, яркий макияж и маникюр, губную помаду, накладные ногти, пирсинг, ремни с массивными пряжками, нестандартную окраску волос.</w:t>
      </w:r>
    </w:p>
    <w:p w:rsidR="00DA1806" w:rsidRPr="00DA1806" w:rsidRDefault="00DA1806" w:rsidP="00DA1806">
      <w:r w:rsidRPr="00DA1806">
        <w:rPr>
          <w:i/>
          <w:iCs/>
        </w:rPr>
        <w:t>Запрещается использование декоративной косметики до 8 класса включительно.</w:t>
      </w:r>
    </w:p>
    <w:p w:rsidR="00DA1806" w:rsidRPr="00DA1806" w:rsidRDefault="00DA1806" w:rsidP="00DA1806">
      <w:r w:rsidRPr="00DA1806">
        <w:t>6.2. Обучающимся находиться в помещении школы и классах без сменной обуви.</w:t>
      </w:r>
    </w:p>
    <w:p w:rsidR="00DA1806" w:rsidRPr="00DA1806" w:rsidRDefault="00DA1806" w:rsidP="00DA1806">
      <w:r w:rsidRPr="00DA1806">
        <w:t>6.3. В качестве повседневной формы использовать спортивную одежду и обувь, толстовки, футболки, короткие топы, блузы с глубокими вырезами, блузки без рукавов, брюки и юбки на бедрах, прозрачную одежду, шлепанцы.</w:t>
      </w:r>
    </w:p>
    <w:p w:rsidR="00DA1806" w:rsidRPr="00DA1806" w:rsidRDefault="00DA1806" w:rsidP="00DA1806">
      <w:r w:rsidRPr="00DA1806">
        <w:t>6.4. Запрещено ношение девушками в школе обуви на каблуке «шпилька».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6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A180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2015-10-18T03:58:00Z</dcterms:created>
  <dcterms:modified xsi:type="dcterms:W3CDTF">2015-10-18T03:59:00Z</dcterms:modified>
</cp:coreProperties>
</file>