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87" w:rsidRPr="00FE1687" w:rsidRDefault="00FE1687" w:rsidP="00FE1687">
      <w:pPr>
        <w:jc w:val="center"/>
      </w:pPr>
      <w:r w:rsidRPr="00FE1687">
        <w:t>АДМИНИСТРАЦИЯ</w:t>
      </w:r>
    </w:p>
    <w:p w:rsidR="00FE1687" w:rsidRPr="00FE1687" w:rsidRDefault="00FE1687" w:rsidP="00FE1687">
      <w:pPr>
        <w:jc w:val="center"/>
      </w:pPr>
      <w:r w:rsidRPr="00FE1687">
        <w:t>ВАГАЙСКОГО МУНИЦИПАЛЬНОГО РАЙОНА</w:t>
      </w:r>
    </w:p>
    <w:p w:rsidR="00FE1687" w:rsidRPr="00FE1687" w:rsidRDefault="00FE1687" w:rsidP="00FE1687">
      <w:pPr>
        <w:jc w:val="center"/>
      </w:pPr>
      <w:r w:rsidRPr="00FE1687">
        <w:rPr>
          <w:b/>
          <w:bCs/>
        </w:rPr>
        <w:t>УПРАВЛЕНИЕ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E1687" w:rsidRPr="00FE1687" w:rsidTr="00FE1687">
        <w:trPr>
          <w:trHeight w:val="100"/>
        </w:trPr>
        <w:tc>
          <w:tcPr>
            <w:tcW w:w="93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                                            </w:t>
            </w:r>
            <w:proofErr w:type="gramStart"/>
            <w:r w:rsidRPr="00FE1687">
              <w:rPr>
                <w:b/>
                <w:bCs/>
              </w:rPr>
              <w:t>П</w:t>
            </w:r>
            <w:proofErr w:type="gramEnd"/>
            <w:r w:rsidRPr="00FE1687">
              <w:rPr>
                <w:b/>
                <w:bCs/>
              </w:rPr>
              <w:t xml:space="preserve"> Р И К А З</w:t>
            </w:r>
          </w:p>
        </w:tc>
      </w:tr>
    </w:tbl>
    <w:p w:rsidR="00FE1687" w:rsidRPr="00FE1687" w:rsidRDefault="00FE1687" w:rsidP="00FE1687">
      <w:r w:rsidRPr="00FE1687">
        <w:t>12 сентября 2013 года                                                                    № 236- од</w:t>
      </w:r>
    </w:p>
    <w:p w:rsidR="00FE1687" w:rsidRPr="00FE1687" w:rsidRDefault="00FE1687" w:rsidP="00FE1687">
      <w:r w:rsidRPr="00FE1687">
        <w:t>с. Вагай</w:t>
      </w:r>
    </w:p>
    <w:p w:rsidR="00FE1687" w:rsidRPr="00FE1687" w:rsidRDefault="00FE1687" w:rsidP="00FE1687">
      <w:pPr>
        <w:jc w:val="center"/>
      </w:pPr>
      <w:bookmarkStart w:id="0" w:name="_GoBack"/>
      <w:r w:rsidRPr="00FE1687">
        <w:rPr>
          <w:i/>
          <w:iCs/>
        </w:rPr>
        <w:t>Об утверждении Плана мероприятий (дорожной карты)</w:t>
      </w:r>
    </w:p>
    <w:p w:rsidR="00FE1687" w:rsidRPr="00FE1687" w:rsidRDefault="00FE1687" w:rsidP="00FE1687">
      <w:pPr>
        <w:jc w:val="center"/>
      </w:pPr>
      <w:r w:rsidRPr="00FE1687">
        <w:rPr>
          <w:i/>
          <w:iCs/>
        </w:rPr>
        <w:t xml:space="preserve">«Изменения в сфере образования </w:t>
      </w:r>
      <w:proofErr w:type="spellStart"/>
      <w:r w:rsidRPr="00FE1687">
        <w:rPr>
          <w:i/>
          <w:iCs/>
        </w:rPr>
        <w:t>Вагайского</w:t>
      </w:r>
      <w:proofErr w:type="spellEnd"/>
      <w:r w:rsidRPr="00FE1687">
        <w:rPr>
          <w:i/>
          <w:iCs/>
        </w:rPr>
        <w:t xml:space="preserve"> муниципального района,</w:t>
      </w:r>
    </w:p>
    <w:p w:rsidR="00FE1687" w:rsidRPr="00FE1687" w:rsidRDefault="00FE1687" w:rsidP="00FE1687">
      <w:pPr>
        <w:jc w:val="center"/>
      </w:pPr>
      <w:r w:rsidRPr="00FE1687">
        <w:rPr>
          <w:i/>
          <w:iCs/>
        </w:rPr>
        <w:t>направленные на повышение эффективности и качества услуг»</w:t>
      </w:r>
    </w:p>
    <w:bookmarkEnd w:id="0"/>
    <w:p w:rsidR="00FE1687" w:rsidRPr="00FE1687" w:rsidRDefault="00FE1687" w:rsidP="00FE1687">
      <w:r w:rsidRPr="00FE1687">
        <w:t>       В соответствии с распоряжением Правительства Тюменской области от 06.03.2013 № 306-рп «Об утверждении плана мероприятий («дорожные карты) «Изменения в сфере образования Тюменской области, направленные на повышение эффективности образования и науки» </w:t>
      </w:r>
    </w:p>
    <w:p w:rsidR="00FE1687" w:rsidRPr="00FE1687" w:rsidRDefault="00FE1687" w:rsidP="00FE1687">
      <w:r w:rsidRPr="00FE1687">
        <w:t>ПРИКАЗЫВАЮ:     </w:t>
      </w:r>
    </w:p>
    <w:p w:rsidR="00FE1687" w:rsidRPr="00FE1687" w:rsidRDefault="00FE1687" w:rsidP="00FE1687">
      <w:r w:rsidRPr="00FE1687">
        <w:t xml:space="preserve">       1. Утвердить План мероприятий («дорожную карту») «Изменения в сфере образования </w:t>
      </w:r>
      <w:proofErr w:type="spellStart"/>
      <w:r w:rsidRPr="00FE1687">
        <w:t>Вагайского</w:t>
      </w:r>
      <w:proofErr w:type="spellEnd"/>
      <w:r w:rsidRPr="00FE1687">
        <w:t xml:space="preserve"> муниципального района, направленные на повышение эффективности и качества услуг» (далее – «дорожная карта») согласно приложению к настоящему приказу.</w:t>
      </w:r>
    </w:p>
    <w:p w:rsidR="00FE1687" w:rsidRPr="00FE1687" w:rsidRDefault="00FE1687" w:rsidP="00FE1687">
      <w:r w:rsidRPr="00FE1687">
        <w:t xml:space="preserve">2. </w:t>
      </w:r>
      <w:proofErr w:type="gramStart"/>
      <w:r w:rsidRPr="00FE1687">
        <w:t>Разместить</w:t>
      </w:r>
      <w:proofErr w:type="gramEnd"/>
      <w:r w:rsidRPr="00FE1687">
        <w:t xml:space="preserve"> настоящий приказ на сайте администрации </w:t>
      </w:r>
      <w:proofErr w:type="spellStart"/>
      <w:r w:rsidRPr="00FE1687">
        <w:t>Вагайского</w:t>
      </w:r>
      <w:proofErr w:type="spellEnd"/>
      <w:r w:rsidRPr="00FE1687">
        <w:t xml:space="preserve"> муниципального района</w:t>
      </w:r>
    </w:p>
    <w:p w:rsidR="00FE1687" w:rsidRPr="00FE1687" w:rsidRDefault="00FE1687" w:rsidP="00FE1687">
      <w:r w:rsidRPr="00FE1687">
        <w:t xml:space="preserve">3. Руководителям муниципальных образовательных учреждений </w:t>
      </w:r>
      <w:proofErr w:type="spellStart"/>
      <w:r w:rsidRPr="00FE1687">
        <w:t>Вагайского</w:t>
      </w:r>
      <w:proofErr w:type="spellEnd"/>
      <w:r w:rsidRPr="00FE1687">
        <w:t xml:space="preserve"> муниципального района разместить «дорожную карту» на сайтах образовательных учреждений.</w:t>
      </w:r>
    </w:p>
    <w:p w:rsidR="00FE1687" w:rsidRPr="00FE1687" w:rsidRDefault="00FE1687" w:rsidP="00FE1687">
      <w:r w:rsidRPr="00FE1687">
        <w:t xml:space="preserve">4. Довести настоящий приказ до сведения руководителей муниципальных образовательных учреждений </w:t>
      </w:r>
      <w:proofErr w:type="spellStart"/>
      <w:r w:rsidRPr="00FE1687">
        <w:t>Вагайского</w:t>
      </w:r>
      <w:proofErr w:type="spellEnd"/>
      <w:r w:rsidRPr="00FE1687">
        <w:t xml:space="preserve"> района</w:t>
      </w:r>
    </w:p>
    <w:p w:rsidR="00FE1687" w:rsidRPr="00FE1687" w:rsidRDefault="00FE1687" w:rsidP="00FE1687">
      <w:r w:rsidRPr="00FE1687">
        <w:t xml:space="preserve">5. </w:t>
      </w:r>
      <w:proofErr w:type="gramStart"/>
      <w:r w:rsidRPr="00FE1687">
        <w:t>Контроль за</w:t>
      </w:r>
      <w:proofErr w:type="gramEnd"/>
      <w:r w:rsidRPr="00FE1687">
        <w:t xml:space="preserve"> исполнением настоящего приказа возложить на заместителя начальника управления  </w:t>
      </w:r>
      <w:proofErr w:type="spellStart"/>
      <w:r w:rsidRPr="00FE1687">
        <w:t>И.А.Ильиных</w:t>
      </w:r>
      <w:proofErr w:type="spellEnd"/>
      <w:r w:rsidRPr="00FE1687">
        <w:t>.</w:t>
      </w:r>
    </w:p>
    <w:p w:rsidR="00FE1687" w:rsidRPr="00FE1687" w:rsidRDefault="00FE1687" w:rsidP="00FE1687">
      <w:r w:rsidRPr="00FE1687">
        <w:t>       </w:t>
      </w:r>
    </w:p>
    <w:p w:rsidR="00FE1687" w:rsidRPr="00FE1687" w:rsidRDefault="00FE1687" w:rsidP="00FE1687">
      <w:r w:rsidRPr="00FE1687">
        <w:t>       </w:t>
      </w:r>
    </w:p>
    <w:p w:rsidR="00FE1687" w:rsidRPr="00FE1687" w:rsidRDefault="00FE1687" w:rsidP="00FE1687">
      <w:r w:rsidRPr="00FE1687">
        <w:t>Начальник  Управления                                                             </w:t>
      </w:r>
      <w:proofErr w:type="spellStart"/>
      <w:r w:rsidRPr="00FE1687">
        <w:t>П.Г.Гонцул</w:t>
      </w:r>
      <w:proofErr w:type="spellEnd"/>
    </w:p>
    <w:p w:rsidR="00FE1687" w:rsidRPr="00FE1687" w:rsidRDefault="00FE1687" w:rsidP="00FE1687">
      <w:r w:rsidRPr="00FE1687">
        <w:t> </w:t>
      </w:r>
    </w:p>
    <w:p w:rsidR="00FE1687" w:rsidRPr="00FE1687" w:rsidRDefault="00FE1687" w:rsidP="00FE1687">
      <w:r w:rsidRPr="00FE1687">
        <w:t>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Приложение к приказу</w:t>
      </w:r>
    </w:p>
    <w:p w:rsidR="00FE1687" w:rsidRPr="00FE1687" w:rsidRDefault="00FE1687" w:rsidP="00FE1687">
      <w:r w:rsidRPr="00FE1687">
        <w:t>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от 12.09.2013  №236-од</w:t>
      </w:r>
    </w:p>
    <w:p w:rsidR="00FE1687" w:rsidRPr="00FE1687" w:rsidRDefault="00FE1687" w:rsidP="00FE1687">
      <w:r w:rsidRPr="00FE1687">
        <w:rPr>
          <w:b/>
          <w:bCs/>
        </w:rPr>
        <w:t>ПЛАН</w:t>
      </w:r>
    </w:p>
    <w:p w:rsidR="00FE1687" w:rsidRPr="00FE1687" w:rsidRDefault="00FE1687" w:rsidP="00FE1687">
      <w:r w:rsidRPr="00FE1687">
        <w:rPr>
          <w:b/>
          <w:bCs/>
        </w:rPr>
        <w:lastRenderedPageBreak/>
        <w:t>мероприятий («дорожная карта»)</w:t>
      </w:r>
    </w:p>
    <w:p w:rsidR="00FE1687" w:rsidRPr="00FE1687" w:rsidRDefault="00FE1687" w:rsidP="00FE1687">
      <w:r w:rsidRPr="00FE1687">
        <w:rPr>
          <w:b/>
          <w:bCs/>
        </w:rPr>
        <w:t xml:space="preserve">«Изменения в сфере образования </w:t>
      </w:r>
      <w:proofErr w:type="spellStart"/>
      <w:r w:rsidRPr="00FE1687">
        <w:rPr>
          <w:b/>
          <w:bCs/>
        </w:rPr>
        <w:t>Вагайского</w:t>
      </w:r>
      <w:proofErr w:type="spellEnd"/>
      <w:r w:rsidRPr="00FE1687">
        <w:rPr>
          <w:b/>
          <w:bCs/>
        </w:rPr>
        <w:t xml:space="preserve"> района, направленные на повышение эффективности и качества услуг»</w:t>
      </w:r>
    </w:p>
    <w:p w:rsidR="00FE1687" w:rsidRPr="00FE1687" w:rsidRDefault="00FE1687" w:rsidP="00FE1687">
      <w:r w:rsidRPr="00FE1687">
        <w:rPr>
          <w:b/>
          <w:bCs/>
        </w:rPr>
        <w:t> </w:t>
      </w:r>
    </w:p>
    <w:p w:rsidR="00FE1687" w:rsidRPr="00FE1687" w:rsidRDefault="00FE1687" w:rsidP="00FE1687">
      <w:pPr>
        <w:numPr>
          <w:ilvl w:val="0"/>
          <w:numId w:val="1"/>
        </w:numPr>
      </w:pPr>
      <w:r w:rsidRPr="00FE1687">
        <w:rPr>
          <w:b/>
          <w:bCs/>
        </w:rPr>
        <w:t>Изменения в дошкольном образовании, направленные на повышение эффективности  и качества услуг в сфере образования, соотнесенные с этапами перехода к эффективному контракту</w:t>
      </w:r>
    </w:p>
    <w:p w:rsidR="00FE1687" w:rsidRPr="00FE1687" w:rsidRDefault="00FE1687" w:rsidP="00FE1687">
      <w:pPr>
        <w:numPr>
          <w:ilvl w:val="0"/>
          <w:numId w:val="2"/>
        </w:numPr>
      </w:pPr>
      <w:r w:rsidRPr="00FE1687">
        <w:rPr>
          <w:b/>
          <w:bCs/>
        </w:rPr>
        <w:t>Основные направления</w:t>
      </w:r>
    </w:p>
    <w:p w:rsidR="00FE1687" w:rsidRPr="00FE1687" w:rsidRDefault="00FE1687" w:rsidP="00FE1687">
      <w:pPr>
        <w:numPr>
          <w:ilvl w:val="0"/>
          <w:numId w:val="3"/>
        </w:numPr>
      </w:pPr>
      <w:r w:rsidRPr="00FE1687">
        <w:t>Реализация мероприятий, направленных на ликвидацию дефицита мест для зачисления детей в дошкольные образовательные организации:</w:t>
      </w:r>
    </w:p>
    <w:p w:rsidR="00FE1687" w:rsidRPr="00FE1687" w:rsidRDefault="00FE1687" w:rsidP="00FE1687">
      <w:pPr>
        <w:numPr>
          <w:ilvl w:val="0"/>
          <w:numId w:val="4"/>
        </w:numPr>
      </w:pPr>
      <w:r w:rsidRPr="00FE1687">
        <w:t xml:space="preserve">обеспечение баланса имеющихся мест в образовательных организациях различных типов и потребности </w:t>
      </w:r>
      <w:proofErr w:type="gramStart"/>
      <w:r w:rsidRPr="00FE1687">
        <w:t>в</w:t>
      </w:r>
      <w:proofErr w:type="gramEnd"/>
    </w:p>
    <w:p w:rsidR="00FE1687" w:rsidRPr="00FE1687" w:rsidRDefault="00FE1687" w:rsidP="00FE1687">
      <w:proofErr w:type="gramStart"/>
      <w:r w:rsidRPr="00FE1687">
        <w:t>соответствии</w:t>
      </w:r>
      <w:proofErr w:type="gramEnd"/>
      <w:r w:rsidRPr="00FE1687">
        <w:t xml:space="preserve"> с демографическим прогнозом численности детей, включая развитие вариативных форм дошкольного образования;</w:t>
      </w:r>
    </w:p>
    <w:p w:rsidR="00FE1687" w:rsidRPr="00FE1687" w:rsidRDefault="00FE1687" w:rsidP="00FE1687">
      <w:pPr>
        <w:numPr>
          <w:ilvl w:val="0"/>
          <w:numId w:val="5"/>
        </w:numPr>
      </w:pPr>
      <w:r w:rsidRPr="00FE1687">
        <w:t>создание условий предоставления услуг дошкольного образования в соответствии с федеральными государственными  требованиями (утверждены Приказом Министерства образования и науки РФ от  20 июля2011 г. № 2151);</w:t>
      </w:r>
    </w:p>
    <w:p w:rsidR="00FE1687" w:rsidRPr="00FE1687" w:rsidRDefault="00FE1687" w:rsidP="00FE1687">
      <w:pPr>
        <w:numPr>
          <w:ilvl w:val="0"/>
          <w:numId w:val="6"/>
        </w:numPr>
      </w:pPr>
      <w:r w:rsidRPr="00FE1687">
        <w:t>Обеспечение современного качества дошкольного образования:</w:t>
      </w:r>
    </w:p>
    <w:p w:rsidR="00FE1687" w:rsidRPr="00FE1687" w:rsidRDefault="00FE1687" w:rsidP="00FE1687">
      <w:pPr>
        <w:numPr>
          <w:ilvl w:val="0"/>
          <w:numId w:val="7"/>
        </w:numPr>
      </w:pPr>
      <w:r w:rsidRPr="00FE1687">
        <w:t>внедрение образовательных программ, соответствующих федеральным государственным требованиям;</w:t>
      </w:r>
    </w:p>
    <w:p w:rsidR="00FE1687" w:rsidRPr="00FE1687" w:rsidRDefault="00FE1687" w:rsidP="00FE1687">
      <w:pPr>
        <w:numPr>
          <w:ilvl w:val="0"/>
          <w:numId w:val="7"/>
        </w:numPr>
      </w:pPr>
      <w:r w:rsidRPr="00FE1687">
        <w:t>повышение квалификации, профессионального мастерства и уровня общей культуры педагогических и других работников дошкольных образовательных учреждений;</w:t>
      </w:r>
    </w:p>
    <w:p w:rsidR="00FE1687" w:rsidRPr="00FE1687" w:rsidRDefault="00FE1687" w:rsidP="00FE1687">
      <w:pPr>
        <w:numPr>
          <w:ilvl w:val="0"/>
          <w:numId w:val="7"/>
        </w:numPr>
      </w:pPr>
      <w:r w:rsidRPr="00FE1687">
        <w:t>мониторинг качества дошкольного образования;</w:t>
      </w:r>
    </w:p>
    <w:p w:rsidR="00FE1687" w:rsidRPr="00FE1687" w:rsidRDefault="00FE1687" w:rsidP="00FE1687">
      <w:pPr>
        <w:numPr>
          <w:ilvl w:val="0"/>
          <w:numId w:val="7"/>
        </w:numPr>
      </w:pPr>
      <w:r w:rsidRPr="00FE1687">
        <w:t>повышение степени удовлетворенности населения качеством услуг дошкольного образования.</w:t>
      </w:r>
    </w:p>
    <w:p w:rsidR="00FE1687" w:rsidRPr="00FE1687" w:rsidRDefault="00FE1687" w:rsidP="00FE1687">
      <w:r w:rsidRPr="00FE1687">
        <w:t> </w:t>
      </w:r>
    </w:p>
    <w:p w:rsidR="00FE1687" w:rsidRPr="00FE1687" w:rsidRDefault="00FE1687" w:rsidP="00FE1687">
      <w:pPr>
        <w:numPr>
          <w:ilvl w:val="0"/>
          <w:numId w:val="8"/>
        </w:numPr>
      </w:pPr>
      <w:r w:rsidRPr="00FE1687">
        <w:t xml:space="preserve">Внедрение эффективного контракта в систему дошкольного образования </w:t>
      </w:r>
      <w:proofErr w:type="spellStart"/>
      <w:r w:rsidRPr="00FE1687">
        <w:t>Вагайского</w:t>
      </w:r>
      <w:proofErr w:type="spellEnd"/>
      <w:r w:rsidRPr="00FE1687">
        <w:t xml:space="preserve"> района (в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  г. № 2190 - р):</w:t>
      </w:r>
    </w:p>
    <w:p w:rsidR="00FE1687" w:rsidRPr="00FE1687" w:rsidRDefault="00FE1687" w:rsidP="00FE1687">
      <w:r w:rsidRPr="00FE1687">
        <w:t> </w:t>
      </w:r>
    </w:p>
    <w:p w:rsidR="00FE1687" w:rsidRPr="00FE1687" w:rsidRDefault="00FE1687" w:rsidP="00FE1687">
      <w:pPr>
        <w:numPr>
          <w:ilvl w:val="0"/>
          <w:numId w:val="9"/>
        </w:numPr>
      </w:pPr>
      <w:r w:rsidRPr="00FE1687">
        <w:t>разработка и внедрение механизмов эффективного контракта с педагогическими работниками организаций дошкольного образования;</w:t>
      </w:r>
    </w:p>
    <w:p w:rsidR="00FE1687" w:rsidRPr="00FE1687" w:rsidRDefault="00FE1687" w:rsidP="00FE1687">
      <w:pPr>
        <w:numPr>
          <w:ilvl w:val="0"/>
          <w:numId w:val="9"/>
        </w:numPr>
      </w:pPr>
      <w:r w:rsidRPr="00FE1687">
        <w:t xml:space="preserve">разработка и внедрение механизмов эффективного контракта с руководителями образовательных  организаций дошкольного образования в части установления </w:t>
      </w:r>
      <w:r w:rsidRPr="00FE1687">
        <w:lastRenderedPageBreak/>
        <w:t>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FE1687" w:rsidRPr="00FE1687" w:rsidRDefault="00FE1687" w:rsidP="00FE1687">
      <w:pPr>
        <w:numPr>
          <w:ilvl w:val="0"/>
          <w:numId w:val="9"/>
        </w:numPr>
      </w:pPr>
      <w:r w:rsidRPr="00FE1687">
        <w:t>информационное и мониторинговое сопровождение введения эффективного контракта.</w:t>
      </w:r>
    </w:p>
    <w:p w:rsidR="00FE1687" w:rsidRPr="00FE1687" w:rsidRDefault="00FE1687" w:rsidP="00FE1687">
      <w:pPr>
        <w:numPr>
          <w:ilvl w:val="0"/>
          <w:numId w:val="10"/>
        </w:numPr>
      </w:pPr>
      <w:r w:rsidRPr="00FE1687">
        <w:rPr>
          <w:b/>
          <w:bCs/>
        </w:rPr>
        <w:t>Ожидаемые результаты</w:t>
      </w:r>
    </w:p>
    <w:p w:rsidR="00FE1687" w:rsidRPr="00FE1687" w:rsidRDefault="00FE1687" w:rsidP="00FE1687">
      <w:pPr>
        <w:numPr>
          <w:ilvl w:val="0"/>
          <w:numId w:val="11"/>
        </w:numPr>
      </w:pPr>
      <w:r w:rsidRPr="00FE1687">
        <w:t>Сохранение достигнутого уровня (100 %)  охвата всех детей в возрасте от 3 до 7 лет возможностью получать услуги дошкольного образования.</w:t>
      </w:r>
    </w:p>
    <w:p w:rsidR="00FE1687" w:rsidRPr="00FE1687" w:rsidRDefault="00FE1687" w:rsidP="00FE1687">
      <w:pPr>
        <w:numPr>
          <w:ilvl w:val="0"/>
          <w:numId w:val="11"/>
        </w:numPr>
      </w:pPr>
      <w:r w:rsidRPr="00FE1687">
        <w:t>Обеспечение качества  услуг дошкольного образования:</w:t>
      </w:r>
    </w:p>
    <w:p w:rsidR="00FE1687" w:rsidRPr="00FE1687" w:rsidRDefault="00FE1687" w:rsidP="00FE1687">
      <w:pPr>
        <w:numPr>
          <w:ilvl w:val="0"/>
          <w:numId w:val="12"/>
        </w:numPr>
      </w:pPr>
      <w:r w:rsidRPr="00FE1687"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FE1687" w:rsidRPr="00FE1687" w:rsidRDefault="00FE1687" w:rsidP="00FE1687">
      <w:pPr>
        <w:numPr>
          <w:ilvl w:val="0"/>
          <w:numId w:val="12"/>
        </w:numPr>
      </w:pPr>
      <w:r w:rsidRPr="00FE1687"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FE1687" w:rsidRPr="00FE1687" w:rsidRDefault="00FE1687" w:rsidP="00FE1687">
      <w:pPr>
        <w:numPr>
          <w:ilvl w:val="0"/>
          <w:numId w:val="13"/>
        </w:numPr>
      </w:pPr>
      <w:r w:rsidRPr="00FE1687">
        <w:t>Обновление кадрового состава и привлечение молодых талантливых педагогов для работы в дошкольном образовании.</w:t>
      </w:r>
    </w:p>
    <w:p w:rsidR="00FE1687" w:rsidRPr="00FE1687" w:rsidRDefault="00FE1687" w:rsidP="00FE1687">
      <w:r w:rsidRPr="00FE1687">
        <w:rPr>
          <w:b/>
          <w:bCs/>
        </w:rPr>
        <w:t xml:space="preserve">3. Основные количественные характеристики системы дошкольного образования </w:t>
      </w:r>
      <w:proofErr w:type="spellStart"/>
      <w:r w:rsidRPr="00FE1687">
        <w:rPr>
          <w:b/>
          <w:bCs/>
        </w:rPr>
        <w:t>Вагайского</w:t>
      </w:r>
      <w:proofErr w:type="spellEnd"/>
      <w:r w:rsidRPr="00FE1687">
        <w:rPr>
          <w:b/>
          <w:bCs/>
        </w:rPr>
        <w:t xml:space="preserve"> района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1429"/>
        <w:gridCol w:w="743"/>
        <w:gridCol w:w="740"/>
        <w:gridCol w:w="737"/>
        <w:gridCol w:w="733"/>
        <w:gridCol w:w="730"/>
        <w:gridCol w:w="727"/>
        <w:gridCol w:w="761"/>
      </w:tblGrid>
      <w:tr w:rsidR="00FE1687" w:rsidRPr="00FE1687" w:rsidTr="00FE1687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Показатели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Единица</w:t>
            </w:r>
          </w:p>
          <w:p w:rsidR="00000000" w:rsidRPr="00FE1687" w:rsidRDefault="00FE1687" w:rsidP="00FE1687">
            <w:r w:rsidRPr="00FE1687">
              <w:rPr>
                <w:b/>
                <w:bCs/>
              </w:rPr>
              <w:t>измерения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2012</w:t>
            </w:r>
          </w:p>
          <w:p w:rsidR="00000000" w:rsidRPr="00FE1687" w:rsidRDefault="00FE1687" w:rsidP="00FE1687">
            <w:r w:rsidRPr="00FE1687"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2013</w:t>
            </w:r>
          </w:p>
          <w:p w:rsidR="00000000" w:rsidRPr="00FE1687" w:rsidRDefault="00FE1687" w:rsidP="00FE1687">
            <w:r w:rsidRPr="00FE1687">
              <w:rPr>
                <w:b/>
                <w:bCs/>
              </w:rPr>
              <w:t>год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2014</w:t>
            </w:r>
          </w:p>
          <w:p w:rsidR="00000000" w:rsidRPr="00FE1687" w:rsidRDefault="00FE1687" w:rsidP="00FE1687">
            <w:r w:rsidRPr="00FE1687">
              <w:rPr>
                <w:b/>
                <w:bCs/>
              </w:rPr>
              <w:t>год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2015</w:t>
            </w:r>
          </w:p>
          <w:p w:rsidR="00000000" w:rsidRPr="00FE1687" w:rsidRDefault="00FE1687" w:rsidP="00FE1687">
            <w:r w:rsidRPr="00FE1687">
              <w:rPr>
                <w:b/>
                <w:bCs/>
              </w:rPr>
              <w:t>год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2016</w:t>
            </w:r>
          </w:p>
          <w:p w:rsidR="00000000" w:rsidRPr="00FE1687" w:rsidRDefault="00FE1687" w:rsidP="00FE1687">
            <w:r w:rsidRPr="00FE1687">
              <w:rPr>
                <w:b/>
                <w:bCs/>
              </w:rPr>
              <w:t>год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2017</w:t>
            </w:r>
          </w:p>
          <w:p w:rsidR="00000000" w:rsidRPr="00FE1687" w:rsidRDefault="00FE1687" w:rsidP="00FE1687">
            <w:r w:rsidRPr="00FE1687">
              <w:rPr>
                <w:b/>
                <w:bCs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2018</w:t>
            </w:r>
          </w:p>
          <w:p w:rsidR="00000000" w:rsidRPr="00FE1687" w:rsidRDefault="00FE1687" w:rsidP="00FE1687">
            <w:r w:rsidRPr="00FE1687">
              <w:rPr>
                <w:b/>
                <w:bCs/>
              </w:rPr>
              <w:t>год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Численность детей в возрасте 1-7 лет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чел.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1974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1978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1980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1982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1988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Охват детей программами дошкольного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68,9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69,1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69,3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Численности воспитанников дошкольных образовательных организаций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чел.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1362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1365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1370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1373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1378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Инструменты сокращения очереди в дошкольные образовательные организации (ежегодно) – всего</w:t>
            </w:r>
          </w:p>
          <w:p w:rsidR="00000000" w:rsidRPr="00FE1687" w:rsidRDefault="00FE1687" w:rsidP="00FE1687">
            <w:r w:rsidRPr="00FE1687">
              <w:t>в том числе: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за счет увеличения числа ме</w:t>
            </w:r>
            <w:proofErr w:type="gramStart"/>
            <w:r w:rsidRPr="00FE1687">
              <w:t>ст в гр</w:t>
            </w:r>
            <w:proofErr w:type="gramEnd"/>
            <w:r w:rsidRPr="00FE1687">
              <w:t>уппах кратковременного пребывания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за счет расширения альтернативных </w:t>
            </w:r>
            <w:r w:rsidRPr="00FE1687">
              <w:lastRenderedPageBreak/>
              <w:t>форм дошкольного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мест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lastRenderedPageBreak/>
              <w:t>за счет вновь создаваемых мест в дошкольных образовательных организациях – всего,</w:t>
            </w:r>
          </w:p>
          <w:p w:rsidR="00000000" w:rsidRPr="00FE1687" w:rsidRDefault="00FE1687" w:rsidP="00FE1687">
            <w:r w:rsidRPr="00FE1687">
              <w:t>из них: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 строительство новых зданий дошкольных образовательных организаций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 создание дополнительных мест в функционирующих дошкольных образовательных организациях (реконструкция)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 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 за счет приобретения зданий дошкольных организаций  у частных инвесторов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 реконструкция с увеличением мощности дошкольных образовательных организаций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Численность работников дошкольного образования – всего</w:t>
            </w:r>
          </w:p>
          <w:p w:rsidR="00FE1687" w:rsidRPr="00FE1687" w:rsidRDefault="00FE1687" w:rsidP="00FE1687">
            <w:r w:rsidRPr="00FE1687">
              <w:t>в том числе:</w:t>
            </w:r>
          </w:p>
          <w:p w:rsidR="00000000" w:rsidRPr="00FE1687" w:rsidRDefault="00FE1687" w:rsidP="00FE1687">
            <w:r w:rsidRPr="00FE1687">
              <w:t>педагогические работники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чел.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177</w:t>
            </w:r>
          </w:p>
          <w:p w:rsidR="00FE1687" w:rsidRPr="00FE1687" w:rsidRDefault="00FE1687" w:rsidP="00FE1687">
            <w:r w:rsidRPr="00FE1687">
              <w:t> </w:t>
            </w:r>
          </w:p>
          <w:p w:rsidR="00FE1687" w:rsidRPr="00FE1687" w:rsidRDefault="00FE1687" w:rsidP="00FE1687">
            <w:r w:rsidRPr="00FE1687">
              <w:t> </w:t>
            </w:r>
          </w:p>
          <w:p w:rsidR="00000000" w:rsidRPr="00FE1687" w:rsidRDefault="00FE1687" w:rsidP="00FE1687">
            <w:r w:rsidRPr="00FE1687"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179</w:t>
            </w:r>
          </w:p>
          <w:p w:rsidR="00FE1687" w:rsidRPr="00FE1687" w:rsidRDefault="00FE1687" w:rsidP="00FE1687">
            <w:r w:rsidRPr="00FE1687">
              <w:t> </w:t>
            </w:r>
          </w:p>
          <w:p w:rsidR="00FE1687" w:rsidRPr="00FE1687" w:rsidRDefault="00FE1687" w:rsidP="00FE1687">
            <w:r w:rsidRPr="00FE1687">
              <w:t> </w:t>
            </w:r>
          </w:p>
          <w:p w:rsidR="00000000" w:rsidRPr="00FE1687" w:rsidRDefault="00FE1687" w:rsidP="00FE1687">
            <w:r w:rsidRPr="00FE1687">
              <w:t>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173</w:t>
            </w:r>
          </w:p>
          <w:p w:rsidR="00FE1687" w:rsidRPr="00FE1687" w:rsidRDefault="00FE1687" w:rsidP="00FE1687">
            <w:r w:rsidRPr="00FE1687">
              <w:t> </w:t>
            </w:r>
          </w:p>
          <w:p w:rsidR="00FE1687" w:rsidRPr="00FE1687" w:rsidRDefault="00FE1687" w:rsidP="00FE1687">
            <w:r w:rsidRPr="00FE1687">
              <w:t> </w:t>
            </w:r>
          </w:p>
          <w:p w:rsidR="00000000" w:rsidRPr="00FE1687" w:rsidRDefault="00FE1687" w:rsidP="00FE1687">
            <w:r w:rsidRPr="00FE1687">
              <w:t>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173</w:t>
            </w:r>
          </w:p>
          <w:p w:rsidR="00FE1687" w:rsidRPr="00FE1687" w:rsidRDefault="00FE1687" w:rsidP="00FE1687">
            <w:r w:rsidRPr="00FE1687">
              <w:t> </w:t>
            </w:r>
          </w:p>
          <w:p w:rsidR="00FE1687" w:rsidRPr="00FE1687" w:rsidRDefault="00FE1687" w:rsidP="00FE1687">
            <w:r w:rsidRPr="00FE1687">
              <w:t> </w:t>
            </w:r>
          </w:p>
          <w:p w:rsidR="00000000" w:rsidRPr="00FE1687" w:rsidRDefault="00FE1687" w:rsidP="00FE1687">
            <w:r w:rsidRPr="00FE1687">
              <w:t>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173</w:t>
            </w:r>
          </w:p>
          <w:p w:rsidR="00FE1687" w:rsidRPr="00FE1687" w:rsidRDefault="00FE1687" w:rsidP="00FE1687">
            <w:r w:rsidRPr="00FE1687">
              <w:t> </w:t>
            </w:r>
          </w:p>
          <w:p w:rsidR="00FE1687" w:rsidRPr="00FE1687" w:rsidRDefault="00FE1687" w:rsidP="00FE1687">
            <w:r w:rsidRPr="00FE1687">
              <w:t> </w:t>
            </w:r>
          </w:p>
          <w:p w:rsidR="00000000" w:rsidRPr="00FE1687" w:rsidRDefault="00FE1687" w:rsidP="00FE1687">
            <w:r w:rsidRPr="00FE1687"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173</w:t>
            </w:r>
          </w:p>
          <w:p w:rsidR="00FE1687" w:rsidRPr="00FE1687" w:rsidRDefault="00FE1687" w:rsidP="00FE1687">
            <w:r w:rsidRPr="00FE1687">
              <w:t> </w:t>
            </w:r>
          </w:p>
          <w:p w:rsidR="00FE1687" w:rsidRPr="00FE1687" w:rsidRDefault="00FE1687" w:rsidP="00FE1687">
            <w:r w:rsidRPr="00FE1687">
              <w:t> </w:t>
            </w:r>
          </w:p>
          <w:p w:rsidR="00000000" w:rsidRPr="00FE1687" w:rsidRDefault="00FE1687" w:rsidP="00FE1687">
            <w:r w:rsidRPr="00FE1687"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173</w:t>
            </w:r>
          </w:p>
          <w:p w:rsidR="00FE1687" w:rsidRPr="00FE1687" w:rsidRDefault="00FE1687" w:rsidP="00FE1687">
            <w:r w:rsidRPr="00FE1687">
              <w:t> </w:t>
            </w:r>
          </w:p>
          <w:p w:rsidR="00FE1687" w:rsidRPr="00FE1687" w:rsidRDefault="00FE1687" w:rsidP="00FE1687">
            <w:r w:rsidRPr="00FE1687">
              <w:t> </w:t>
            </w:r>
          </w:p>
          <w:p w:rsidR="00000000" w:rsidRPr="00FE1687" w:rsidRDefault="00FE1687" w:rsidP="00FE1687">
            <w:r w:rsidRPr="00FE1687">
              <w:t>64</w:t>
            </w:r>
          </w:p>
        </w:tc>
      </w:tr>
      <w:tr w:rsidR="00FE1687" w:rsidRPr="00FE1687" w:rsidTr="00FE1687">
        <w:tc>
          <w:tcPr>
            <w:tcW w:w="6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Численности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чел.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21,3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21,4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21,5</w:t>
            </w:r>
          </w:p>
        </w:tc>
      </w:tr>
    </w:tbl>
    <w:p w:rsidR="00FE1687" w:rsidRPr="00FE1687" w:rsidRDefault="00FE1687" w:rsidP="00FE1687">
      <w:r w:rsidRPr="00FE1687">
        <w:t> </w:t>
      </w:r>
    </w:p>
    <w:p w:rsidR="00FE1687" w:rsidRPr="00FE1687" w:rsidRDefault="00FE1687" w:rsidP="00FE1687">
      <w:r w:rsidRPr="00FE1687">
        <w:rPr>
          <w:b/>
          <w:bCs/>
        </w:rPr>
        <w:t>4.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0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117"/>
        <w:gridCol w:w="3180"/>
        <w:gridCol w:w="1532"/>
        <w:gridCol w:w="2275"/>
      </w:tblGrid>
      <w:tr w:rsidR="00FE1687" w:rsidRPr="00FE1687" w:rsidTr="00FE168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Мероприятия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Сроки реализации</w:t>
            </w:r>
          </w:p>
        </w:tc>
        <w:tc>
          <w:tcPr>
            <w:tcW w:w="4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Результат</w:t>
            </w:r>
          </w:p>
        </w:tc>
      </w:tr>
      <w:tr w:rsidR="00FE1687" w:rsidRPr="00FE1687" w:rsidTr="00FE1687">
        <w:tc>
          <w:tcPr>
            <w:tcW w:w="152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 xml:space="preserve">Реализация мероприятий, направленных на ликвидацию очередности на зачисление детей в дошкольные </w:t>
            </w:r>
            <w:r w:rsidRPr="00FE1687">
              <w:rPr>
                <w:b/>
                <w:bCs/>
              </w:rPr>
              <w:lastRenderedPageBreak/>
              <w:t>образовательные организации</w:t>
            </w:r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lastRenderedPageBreak/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Создание дополнительных мест в государственных (муниципальных)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Сохранение достигнутого (100 %) уровня обеспечения всех детей в возрасте от 3 до 7 лет возможностью получать услуги дошкольного образования</w:t>
            </w:r>
          </w:p>
          <w:p w:rsidR="00000000" w:rsidRPr="00FE1687" w:rsidRDefault="00FE1687" w:rsidP="00FE1687">
            <w:r w:rsidRPr="00FE1687">
              <w:t>Удовлетворенность населения доступностью и качеством услуг дошкольного образования.</w:t>
            </w:r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дошкольные  образовательные организации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2013-2015 годы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Реализация основных образовательных программ дошкольного образования с учетом требований стандартов дошкольного образования.</w:t>
            </w:r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2.1.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обновление нормативно-правовой базы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2.2.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организация сбора информации и анализ предписаний надзорных органов;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2013-2015 годы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Обеспечение минимизации регулирующих требований к  организации дошкольного образования при сохранении качества услуг и безопасности условий их предоставления.</w:t>
            </w:r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</w:t>
            </w:r>
            <w:r w:rsidRPr="00FE1687">
              <w:lastRenderedPageBreak/>
              <w:t>предоставления.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2014-2018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152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lastRenderedPageBreak/>
              <w:t>Обеспечение высокого качества услуг дошкольного образования</w:t>
            </w:r>
          </w:p>
        </w:tc>
      </w:tr>
      <w:tr w:rsidR="00FE1687" w:rsidRPr="00FE1687" w:rsidTr="00FE1687">
        <w:trPr>
          <w:trHeight w:val="125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дошкольные  образовательные организации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 год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Обеспечение современного качества услуг дошкольного образования</w:t>
            </w:r>
          </w:p>
        </w:tc>
      </w:tr>
      <w:tr w:rsidR="00FE1687" w:rsidRPr="00FE1687" w:rsidTr="00FE1687">
        <w:trPr>
          <w:trHeight w:val="23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3.1.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разработка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3.2.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разработка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 стимулирующего инициативность, самостоятельность и ответственность дошкольников. Разработка ООП в соответствии с ФГОС дошкольного образования.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дошкольные  образовательные организации</w:t>
            </w:r>
          </w:p>
          <w:p w:rsidR="00000000" w:rsidRPr="00FE1687" w:rsidRDefault="00FE1687" w:rsidP="00FE1687">
            <w:r w:rsidRPr="00FE1687">
              <w:rPr>
                <w:b/>
                <w:bCs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Кадровое обеспечение системы дошкольного образования: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дошкольные  образовательные организации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Обновление должностных инструкций педагогов дошкольного образования.</w:t>
            </w:r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4.1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внесение изменений в должностные инструкции педагога дошкольного </w:t>
            </w:r>
            <w:r w:rsidRPr="00FE1687">
              <w:lastRenderedPageBreak/>
              <w:t>образования, в части вопросов взаимодействия педагога с детьми, направленного на развитие способностей, стимулирован6ие инициативности, самостоятельности и ответственности дошкольников;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4.2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участие в системе мероприятий по повышению квалификации и переподготовки педагогических работников дошкольных образовательных организаций, в том числе по персонифицированной модели;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Повышение уровня профессиональной компетентности педагогических и руководящих работников дошкольных образовательных организаций.</w:t>
            </w:r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4.3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организация конкурсной системы отбора руководителей дошкольных образовательных учреждений;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дошкольные  образовательные организации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Формирование кадрового резерва руководителей дошкольных образовательных учреждений.</w:t>
            </w:r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4.4.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реализация муниципальных  и региональных программ по улучшению жилищных условий работников образования:</w:t>
            </w:r>
          </w:p>
          <w:p w:rsidR="00000000" w:rsidRPr="00FE1687" w:rsidRDefault="00FE1687" w:rsidP="00FE1687">
            <w:r w:rsidRPr="00FE1687">
              <w:t>- предоставление ведомственного благоустроенного жилья из муниципального фонда;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дошкольные  образовательные организации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Привлечение и закрепление лучших педагогических кадров в образовательных организациях. Повышение социального статуса работников отрасли образования.</w:t>
            </w:r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Разработка и внедрение системы оценки качества дошкольного образования: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дошкольные  образовательные организации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 год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Введение оценки деятельности организаций дошкольного образования на основе показателей эффективности их деятельности.</w:t>
            </w:r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5.1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проведение социологических и психолого-педагогических исследований в области дошкольного образования, направленных на выявление </w:t>
            </w:r>
            <w:r w:rsidRPr="00FE1687">
              <w:lastRenderedPageBreak/>
              <w:t>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5.2.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разработка (изменение) показателей  эффективности деятельности подведомственных муниципальных организаций дошкольного образования, их руководителей и основных категорий работников;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5.3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формирование муниципального задания для дошкольных образовательных организаций, включая показатели качества предоставляемых услуг по дошкольному образованию.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152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Введение эффективного контракта в дошкольном образовании</w:t>
            </w:r>
          </w:p>
        </w:tc>
      </w:tr>
      <w:tr w:rsidR="00FE1687" w:rsidRPr="00FE1687" w:rsidTr="00FE1687">
        <w:trPr>
          <w:trHeight w:val="25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Разработка и внедрение механизмов эффективного контракта с  педагогическими работниками организаций дошкольного образования: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дошкольные  образовательные организации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 – 2014 годы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Введение эффективного контракта в дошкольном образовании. Обеспечение обновления кадрового состава и привлечения молодых талантливых педагогов для работы в дошкольном образовании</w:t>
            </w:r>
          </w:p>
          <w:p w:rsidR="00FE1687" w:rsidRPr="00FE1687" w:rsidRDefault="00FE1687" w:rsidP="00FE1687">
            <w:r w:rsidRPr="00FE1687">
              <w:t> </w:t>
            </w:r>
          </w:p>
          <w:p w:rsidR="00FE1687" w:rsidRPr="00FE1687" w:rsidRDefault="00FE1687" w:rsidP="00FE1687">
            <w:r w:rsidRPr="00FE1687">
              <w:t> </w:t>
            </w:r>
          </w:p>
          <w:p w:rsidR="00FE1687" w:rsidRPr="00FE1687" w:rsidRDefault="00FE1687" w:rsidP="00FE1687">
            <w:r w:rsidRPr="00FE1687">
              <w:lastRenderedPageBreak/>
              <w:t> </w:t>
            </w:r>
          </w:p>
          <w:p w:rsidR="00FE1687" w:rsidRPr="00FE1687" w:rsidRDefault="00FE1687" w:rsidP="00FE1687">
            <w:r w:rsidRPr="00FE1687">
              <w:t> </w:t>
            </w:r>
          </w:p>
          <w:p w:rsidR="00000000" w:rsidRPr="00FE1687" w:rsidRDefault="00FE1687" w:rsidP="00FE1687">
            <w:r w:rsidRPr="00FE1687">
              <w:t> </w:t>
            </w:r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6.1.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разработка требований к условиям выполнения  трудовой деятельности педагогическими и другими категориями работников дошкольных образовательных организаций, направленной на достижение показателей качества  этой деятельности (показателей качества, обозначенных в модели </w:t>
            </w:r>
            <w:r w:rsidRPr="00FE1687">
              <w:lastRenderedPageBreak/>
              <w:t>«эффективного контракта»);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6.2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разработка и апробация моделей реализации «эффективного контракта» в дошкольных образовательных организациях дошкольного образования, включая разработку методики оплаты труда и критериев </w:t>
            </w:r>
            <w:proofErr w:type="gramStart"/>
            <w:r w:rsidRPr="00FE1687">
              <w:t>оценки деятельности различных категорий персонала организаций</w:t>
            </w:r>
            <w:proofErr w:type="gramEnd"/>
            <w:r w:rsidRPr="00FE1687"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6.3.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внедрение апробированных моделей эффективного контракта в дошкольном образовании;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6.4.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планирование дополнительных расходов местного бюджета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 2012 г. № 597 «О мероприятиях по реализации государственной социальной политики».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дошкольные  образовательные организации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 – 2018 годы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Сохранение соотношения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региона на уровне 100 %.</w:t>
            </w:r>
          </w:p>
        </w:tc>
      </w:tr>
      <w:tr w:rsidR="00FE1687" w:rsidRPr="00FE1687" w:rsidTr="00FE1687">
        <w:trPr>
          <w:trHeight w:val="339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образования, включая:</w:t>
            </w:r>
          </w:p>
          <w:p w:rsidR="00000000" w:rsidRPr="00FE1687" w:rsidRDefault="00FE1687" w:rsidP="00FE1687">
            <w:r w:rsidRPr="00FE1687">
              <w:t xml:space="preserve">проведение работы по заключению дополнительных соглашений к трудовым договорам с руководителями государственных (муниципальных) </w:t>
            </w:r>
            <w:r w:rsidRPr="00FE1687">
              <w:lastRenderedPageBreak/>
              <w:t>организаций дошкольного образования в соответствии с типовой формой договора.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дошкольные  образовательные организации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 – 2018 годы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Заключение дополнительных соглашений к трудовым договорам с руководителями муниципальных организаций дошкольного образования в соответствии с типовой формой договора.</w:t>
            </w:r>
          </w:p>
        </w:tc>
      </w:tr>
      <w:tr w:rsidR="00FE1687" w:rsidRPr="00FE1687" w:rsidTr="00FE1687">
        <w:trPr>
          <w:trHeight w:val="225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8.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Информационное и мониторинговое сопровождение введения эффективного контракта:</w:t>
            </w:r>
          </w:p>
          <w:p w:rsidR="00000000" w:rsidRPr="00FE1687" w:rsidRDefault="00FE1687" w:rsidP="00FE1687">
            <w:r w:rsidRPr="00FE1687">
              <w:t>организация мероприятий, обеспечивающих взаимодействие со СМИ по данному вопросу.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 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дошкольные  образовательные организации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 – 2018 годы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Удовлетворенность населения доступностью и качеством реализации программ дошкольного образования.</w:t>
            </w:r>
          </w:p>
        </w:tc>
      </w:tr>
    </w:tbl>
    <w:p w:rsidR="00FE1687" w:rsidRPr="00FE1687" w:rsidRDefault="00FE1687" w:rsidP="00FE1687">
      <w:r w:rsidRPr="00FE1687">
        <w:rPr>
          <w:b/>
          <w:bCs/>
        </w:rPr>
        <w:t> </w:t>
      </w:r>
    </w:p>
    <w:p w:rsidR="00FE1687" w:rsidRPr="00FE1687" w:rsidRDefault="00FE1687" w:rsidP="00FE1687">
      <w:r w:rsidRPr="00FE1687">
        <w:rPr>
          <w:b/>
          <w:bCs/>
        </w:rPr>
        <w:t>5. Показатели повышения эффективности и качества услуг в сфере дошкольного образования, </w:t>
      </w:r>
      <w:r w:rsidRPr="00FE1687">
        <w:rPr>
          <w:b/>
          <w:bCs/>
        </w:rPr>
        <w:br/>
        <w:t>соотнесенные с этапами перехода к эффективному контракту</w:t>
      </w:r>
    </w:p>
    <w:p w:rsidR="00FE1687" w:rsidRPr="00FE1687" w:rsidRDefault="00FE1687" w:rsidP="00FE1687">
      <w:r w:rsidRPr="00FE1687">
        <w:rPr>
          <w:b/>
          <w:bCs/>
        </w:rPr>
        <w:t> </w:t>
      </w:r>
    </w:p>
    <w:tbl>
      <w:tblPr>
        <w:tblpPr w:leftFromText="36" w:rightFromText="36" w:topFromText="15" w:bottomFromText="15" w:vertAnchor="text"/>
        <w:tblW w:w="10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944"/>
        <w:gridCol w:w="728"/>
        <w:gridCol w:w="792"/>
        <w:gridCol w:w="756"/>
        <w:gridCol w:w="756"/>
        <w:gridCol w:w="756"/>
        <w:gridCol w:w="756"/>
        <w:gridCol w:w="756"/>
      </w:tblGrid>
      <w:tr w:rsidR="00FE1687" w:rsidRPr="00FE1687" w:rsidTr="00FE1687">
        <w:trPr>
          <w:cantSplit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 xml:space="preserve">№ </w:t>
            </w:r>
            <w:proofErr w:type="gramStart"/>
            <w:r w:rsidRPr="00FE1687">
              <w:rPr>
                <w:b/>
                <w:bCs/>
              </w:rPr>
              <w:t>п</w:t>
            </w:r>
            <w:proofErr w:type="gramEnd"/>
            <w:r w:rsidRPr="00FE1687">
              <w:rPr>
                <w:b/>
                <w:bCs/>
              </w:rPr>
              <w:t>/п</w:t>
            </w:r>
          </w:p>
        </w:tc>
        <w:tc>
          <w:tcPr>
            <w:tcW w:w="8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Показатели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Ед.</w:t>
            </w:r>
          </w:p>
          <w:p w:rsidR="00000000" w:rsidRPr="00FE1687" w:rsidRDefault="00FE1687" w:rsidP="00FE1687">
            <w:r w:rsidRPr="00FE1687">
              <w:rPr>
                <w:b/>
                <w:bCs/>
              </w:rPr>
              <w:t>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2013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2014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2015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2016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2017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2018 год</w:t>
            </w:r>
          </w:p>
        </w:tc>
      </w:tr>
      <w:tr w:rsidR="00FE1687" w:rsidRPr="00FE1687" w:rsidTr="00FE1687">
        <w:trPr>
          <w:cantSplit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1.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5 -7 лет, обучающихся в школе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</w:tr>
      <w:tr w:rsidR="00FE1687" w:rsidRPr="00FE1687" w:rsidTr="00FE1687">
        <w:trPr>
          <w:cantSplit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2.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Удельный вес воспитанников дошкольных образовательных организаций, обучающихся по программам дошкольного образования, соответствующим требованиям стандартов дошкольного образования, в общей численности воспитанников дошкольных образовательных организаций, обучающихся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</w:tr>
      <w:tr w:rsidR="00FE1687" w:rsidRPr="00FE1687" w:rsidTr="00FE1687">
        <w:trPr>
          <w:cantSplit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3.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rPr>
          <w:cantSplit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4.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Удельный вес муниципальных образований,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</w:tr>
      <w:tr w:rsidR="00FE1687" w:rsidRPr="00FE1687" w:rsidTr="00FE1687">
        <w:trPr>
          <w:cantSplit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5.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Отношение среднемесячной заработной платы педагогических работников  муниципальных образовательных организаций дошкольного образования к среднемесячной заработной плате организаций общего образования Тюменской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</w:tr>
    </w:tbl>
    <w:p w:rsidR="00FE1687" w:rsidRPr="00FE1687" w:rsidRDefault="00FE1687" w:rsidP="00FE1687">
      <w:r w:rsidRPr="00FE1687">
        <w:t> </w:t>
      </w:r>
    </w:p>
    <w:p w:rsidR="00FE1687" w:rsidRPr="00FE1687" w:rsidRDefault="00FE1687" w:rsidP="00FE1687">
      <w:r w:rsidRPr="00FE1687">
        <w:t>* Введение в «дорожную карту» показателя 3 не запланировано в связи с тем, что в городе всем детям в возрасте от 3до 7 лет предоставлена возможность получения дошкольного образования</w:t>
      </w:r>
      <w:r w:rsidRPr="00FE1687">
        <w:rPr>
          <w:b/>
          <w:bCs/>
        </w:rPr>
        <w:t>.</w:t>
      </w:r>
    </w:p>
    <w:p w:rsidR="00FE1687" w:rsidRPr="00FE1687" w:rsidRDefault="00FE1687" w:rsidP="00FE1687">
      <w:r w:rsidRPr="00FE1687">
        <w:rPr>
          <w:b/>
          <w:bCs/>
        </w:rPr>
        <w:t>II . Изменения в общем образовании, направленные на повышение эффективности и качества  услуг в сфере образования, соотнесенные с этапами перехода к эффективному контракту</w:t>
      </w:r>
    </w:p>
    <w:p w:rsidR="00FE1687" w:rsidRPr="00FE1687" w:rsidRDefault="00FE1687" w:rsidP="00FE1687">
      <w:pPr>
        <w:numPr>
          <w:ilvl w:val="0"/>
          <w:numId w:val="14"/>
        </w:numPr>
      </w:pPr>
      <w:r w:rsidRPr="00FE1687">
        <w:rPr>
          <w:b/>
          <w:bCs/>
        </w:rPr>
        <w:t>1.Основные направления</w:t>
      </w:r>
    </w:p>
    <w:p w:rsidR="00FE1687" w:rsidRPr="00FE1687" w:rsidRDefault="00FE1687" w:rsidP="00FE1687">
      <w:pPr>
        <w:numPr>
          <w:ilvl w:val="0"/>
          <w:numId w:val="15"/>
        </w:numPr>
      </w:pPr>
      <w:r w:rsidRPr="00FE1687">
        <w:rPr>
          <w:b/>
          <w:bCs/>
        </w:rPr>
        <w:t>Обеспечение достижения школьниками новых образовательных результатов</w:t>
      </w:r>
      <w:r w:rsidRPr="00FE1687">
        <w:t>:</w:t>
      </w:r>
    </w:p>
    <w:p w:rsidR="00FE1687" w:rsidRPr="00FE1687" w:rsidRDefault="00FE1687" w:rsidP="00FE1687">
      <w:pPr>
        <w:numPr>
          <w:ilvl w:val="0"/>
          <w:numId w:val="16"/>
        </w:numPr>
      </w:pPr>
      <w:r w:rsidRPr="00FE1687">
        <w:t>введение федеральных государственных образовательных стандартов;</w:t>
      </w:r>
    </w:p>
    <w:p w:rsidR="00FE1687" w:rsidRPr="00FE1687" w:rsidRDefault="00FE1687" w:rsidP="00FE1687">
      <w:pPr>
        <w:numPr>
          <w:ilvl w:val="0"/>
          <w:numId w:val="16"/>
        </w:numPr>
      </w:pPr>
      <w:r w:rsidRPr="00FE1687">
        <w:t>введение в широкую практику использования современных образовательных технологий и методик обучения и воспитания;</w:t>
      </w:r>
    </w:p>
    <w:p w:rsidR="00FE1687" w:rsidRPr="00FE1687" w:rsidRDefault="00FE1687" w:rsidP="00FE1687">
      <w:pPr>
        <w:numPr>
          <w:ilvl w:val="0"/>
          <w:numId w:val="16"/>
        </w:numPr>
      </w:pPr>
      <w:r w:rsidRPr="00FE1687">
        <w:t>мониторинг уровня подготовки и социализации школьников;</w:t>
      </w:r>
    </w:p>
    <w:p w:rsidR="00FE1687" w:rsidRPr="00FE1687" w:rsidRDefault="00FE1687" w:rsidP="00FE1687">
      <w:pPr>
        <w:numPr>
          <w:ilvl w:val="0"/>
          <w:numId w:val="16"/>
        </w:numPr>
      </w:pPr>
      <w:r w:rsidRPr="00FE1687">
        <w:t>разработка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FE1687" w:rsidRPr="00FE1687" w:rsidRDefault="00FE1687" w:rsidP="00FE1687">
      <w:pPr>
        <w:numPr>
          <w:ilvl w:val="0"/>
          <w:numId w:val="16"/>
        </w:numPr>
      </w:pPr>
      <w:r w:rsidRPr="00FE1687">
        <w:t>обеспечение общественного участия в построении и оценке качества результатов образовательного процесса.</w:t>
      </w:r>
    </w:p>
    <w:p w:rsidR="00FE1687" w:rsidRPr="00FE1687" w:rsidRDefault="00FE1687" w:rsidP="00FE1687">
      <w:r w:rsidRPr="00FE1687">
        <w:t> </w:t>
      </w:r>
    </w:p>
    <w:p w:rsidR="00FE1687" w:rsidRPr="00FE1687" w:rsidRDefault="00FE1687" w:rsidP="00FE1687">
      <w:pPr>
        <w:numPr>
          <w:ilvl w:val="0"/>
          <w:numId w:val="17"/>
        </w:numPr>
      </w:pPr>
      <w:r w:rsidRPr="00FE1687">
        <w:rPr>
          <w:b/>
          <w:bCs/>
        </w:rPr>
        <w:t>Обеспечение равного доступа к качественному образованию:</w:t>
      </w:r>
    </w:p>
    <w:p w:rsidR="00FE1687" w:rsidRPr="00FE1687" w:rsidRDefault="00FE1687" w:rsidP="00FE1687">
      <w:pPr>
        <w:numPr>
          <w:ilvl w:val="0"/>
          <w:numId w:val="18"/>
        </w:numPr>
      </w:pPr>
      <w:r w:rsidRPr="00FE1687">
        <w:lastRenderedPageBreak/>
        <w:t xml:space="preserve">участие  в  региональных мероприятиях по оценке качества образования, включая оценивание </w:t>
      </w:r>
      <w:proofErr w:type="spellStart"/>
      <w:r w:rsidRPr="00FE1687">
        <w:t>внеучебных</w:t>
      </w:r>
      <w:proofErr w:type="spellEnd"/>
      <w:r w:rsidRPr="00FE1687">
        <w:t xml:space="preserve"> достижений и личностного развития обучающихся;</w:t>
      </w:r>
    </w:p>
    <w:p w:rsidR="00FE1687" w:rsidRPr="00FE1687" w:rsidRDefault="00FE1687" w:rsidP="00FE1687">
      <w:pPr>
        <w:numPr>
          <w:ilvl w:val="0"/>
          <w:numId w:val="18"/>
        </w:numPr>
      </w:pPr>
      <w:r w:rsidRPr="00FE1687">
        <w:t xml:space="preserve">формирование комплексной системы мероприятий, направленных на выявление, поддержку, развитие и </w:t>
      </w:r>
      <w:proofErr w:type="spellStart"/>
      <w:r w:rsidRPr="00FE1687">
        <w:t>постшкольную</w:t>
      </w:r>
      <w:proofErr w:type="spellEnd"/>
      <w:r w:rsidRPr="00FE1687">
        <w:t xml:space="preserve"> социализацию талантливых детей, развитие открытой образовательной среды;</w:t>
      </w:r>
    </w:p>
    <w:p w:rsidR="00FE1687" w:rsidRPr="00FE1687" w:rsidRDefault="00FE1687" w:rsidP="00FE1687">
      <w:pPr>
        <w:numPr>
          <w:ilvl w:val="0"/>
          <w:numId w:val="18"/>
        </w:numPr>
      </w:pPr>
      <w:r w:rsidRPr="00FE1687">
        <w:t>развитие сетевых форм обучения, включая профильное, расширение системы дистанционного образования для различных категорий обучающихся;</w:t>
      </w:r>
    </w:p>
    <w:p w:rsidR="00FE1687" w:rsidRPr="00FE1687" w:rsidRDefault="00FE1687" w:rsidP="00FE1687">
      <w:pPr>
        <w:numPr>
          <w:ilvl w:val="0"/>
          <w:numId w:val="18"/>
        </w:numPr>
      </w:pPr>
      <w:r w:rsidRPr="00FE1687">
        <w:t>совершенствование специального (коррекционного) образования, в том числе интегрированного образовании детей с ограниченными возможностями здоровья;</w:t>
      </w:r>
    </w:p>
    <w:p w:rsidR="00FE1687" w:rsidRPr="00FE1687" w:rsidRDefault="00FE1687" w:rsidP="00FE1687">
      <w:pPr>
        <w:numPr>
          <w:ilvl w:val="0"/>
          <w:numId w:val="18"/>
        </w:numPr>
      </w:pPr>
      <w:r w:rsidRPr="00FE1687">
        <w:t>повышение степени удовлетворенности населения качеством общего образования.</w:t>
      </w:r>
    </w:p>
    <w:p w:rsidR="00FE1687" w:rsidRPr="00FE1687" w:rsidRDefault="00FE1687" w:rsidP="00FE1687">
      <w:pPr>
        <w:numPr>
          <w:ilvl w:val="0"/>
          <w:numId w:val="19"/>
        </w:numPr>
      </w:pPr>
      <w:r w:rsidRPr="00FE1687">
        <w:t>Введение эффективного контракта в общем образовании:</w:t>
      </w:r>
    </w:p>
    <w:p w:rsidR="00FE1687" w:rsidRPr="00FE1687" w:rsidRDefault="00FE1687" w:rsidP="00FE1687">
      <w:pPr>
        <w:numPr>
          <w:ilvl w:val="0"/>
          <w:numId w:val="20"/>
        </w:numPr>
      </w:pPr>
      <w:r w:rsidRPr="00FE1687">
        <w:t>разработка и внедрение механизмов эффективного контракта с педагогическими работниками организаций общего образования;</w:t>
      </w:r>
    </w:p>
    <w:p w:rsidR="00FE1687" w:rsidRPr="00FE1687" w:rsidRDefault="00FE1687" w:rsidP="00FE1687">
      <w:pPr>
        <w:numPr>
          <w:ilvl w:val="0"/>
          <w:numId w:val="20"/>
        </w:numPr>
      </w:pPr>
      <w:r w:rsidRPr="00FE1687">
        <w:t>разработка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образования;</w:t>
      </w:r>
    </w:p>
    <w:p w:rsidR="00FE1687" w:rsidRPr="00FE1687" w:rsidRDefault="00FE1687" w:rsidP="00FE1687">
      <w:pPr>
        <w:numPr>
          <w:ilvl w:val="0"/>
          <w:numId w:val="20"/>
        </w:numPr>
      </w:pPr>
      <w:r w:rsidRPr="00FE1687">
        <w:t>информационное и мониторинговое сопровождение введения эффективного контракта.</w:t>
      </w:r>
    </w:p>
    <w:p w:rsidR="00FE1687" w:rsidRPr="00FE1687" w:rsidRDefault="00FE1687" w:rsidP="00FE1687">
      <w:r w:rsidRPr="00FE1687">
        <w:rPr>
          <w:b/>
          <w:bCs/>
        </w:rPr>
        <w:t>2. Ожидаемые результаты</w:t>
      </w:r>
      <w:proofErr w:type="gramStart"/>
      <w:r w:rsidRPr="00FE1687">
        <w:t>1</w:t>
      </w:r>
      <w:proofErr w:type="gramEnd"/>
      <w:r w:rsidRPr="00FE1687">
        <w:t>. Обеспечение достижения новых образовательных результатов:</w:t>
      </w:r>
    </w:p>
    <w:p w:rsidR="00FE1687" w:rsidRPr="00FE1687" w:rsidRDefault="00FE1687" w:rsidP="00FE1687">
      <w:pPr>
        <w:numPr>
          <w:ilvl w:val="0"/>
          <w:numId w:val="21"/>
        </w:numPr>
      </w:pPr>
      <w:r w:rsidRPr="00FE1687">
        <w:t xml:space="preserve">обеспечение </w:t>
      </w:r>
      <w:proofErr w:type="gramStart"/>
      <w:r w:rsidRPr="00FE1687">
        <w:t>обучения всех</w:t>
      </w:r>
      <w:proofErr w:type="gramEnd"/>
      <w:r w:rsidRPr="00FE1687">
        <w:t xml:space="preserve"> школьников по  федеральным государственным образовательным стандартам;</w:t>
      </w:r>
    </w:p>
    <w:p w:rsidR="00FE1687" w:rsidRPr="00FE1687" w:rsidRDefault="00FE1687" w:rsidP="00FE1687">
      <w:pPr>
        <w:numPr>
          <w:ilvl w:val="0"/>
          <w:numId w:val="21"/>
        </w:numPr>
      </w:pPr>
      <w:r w:rsidRPr="00FE1687">
        <w:t xml:space="preserve">повышение качества подготовки школьников, которое </w:t>
      </w:r>
      <w:proofErr w:type="gramStart"/>
      <w:r w:rsidRPr="00FE1687">
        <w:t>оценивается</w:t>
      </w:r>
      <w:proofErr w:type="gramEnd"/>
      <w:r w:rsidRPr="00FE1687">
        <w:t>  в том числе по результатам их участия в международных сопоставительных исследованиях.</w:t>
      </w:r>
    </w:p>
    <w:p w:rsidR="00FE1687" w:rsidRPr="00FE1687" w:rsidRDefault="00FE1687" w:rsidP="00FE1687">
      <w:pPr>
        <w:numPr>
          <w:ilvl w:val="0"/>
          <w:numId w:val="22"/>
        </w:numPr>
      </w:pPr>
      <w:r w:rsidRPr="00FE1687">
        <w:t>2.Обеспечение равного доступа к качественному образованию:</w:t>
      </w:r>
    </w:p>
    <w:p w:rsidR="00FE1687" w:rsidRPr="00FE1687" w:rsidRDefault="00FE1687" w:rsidP="00FE1687">
      <w:pPr>
        <w:numPr>
          <w:ilvl w:val="0"/>
          <w:numId w:val="23"/>
        </w:numPr>
      </w:pPr>
      <w:r w:rsidRPr="00FE1687">
        <w:t>введение оценки деятельности организаций общего образования на основе показателей эффективности их деятельности.</w:t>
      </w:r>
    </w:p>
    <w:p w:rsidR="00FE1687" w:rsidRPr="00FE1687" w:rsidRDefault="00FE1687" w:rsidP="00FE1687">
      <w:pPr>
        <w:numPr>
          <w:ilvl w:val="0"/>
          <w:numId w:val="24"/>
        </w:numPr>
      </w:pPr>
      <w:r w:rsidRPr="00FE1687">
        <w:t>3.Обновление кадрового состава и привлечение молодых талантливых педагогов для работы в школы.</w:t>
      </w:r>
    </w:p>
    <w:p w:rsidR="00FE1687" w:rsidRPr="00FE1687" w:rsidRDefault="00FE1687" w:rsidP="00FE1687">
      <w:r w:rsidRPr="00FE1687">
        <w:t> </w:t>
      </w:r>
    </w:p>
    <w:p w:rsidR="00FE1687" w:rsidRPr="00FE1687" w:rsidRDefault="00FE1687" w:rsidP="00FE1687">
      <w:r w:rsidRPr="00FE1687">
        <w:rPr>
          <w:b/>
          <w:bCs/>
        </w:rPr>
        <w:t xml:space="preserve">3.Основные количественные характеристики системы общего образования </w:t>
      </w:r>
      <w:proofErr w:type="spellStart"/>
      <w:r w:rsidRPr="00FE1687">
        <w:rPr>
          <w:b/>
          <w:bCs/>
        </w:rPr>
        <w:t>Вагайского</w:t>
      </w:r>
      <w:proofErr w:type="spellEnd"/>
      <w:r w:rsidRPr="00FE1687">
        <w:rPr>
          <w:b/>
          <w:bCs/>
        </w:rPr>
        <w:t xml:space="preserve"> муниципального района</w:t>
      </w:r>
    </w:p>
    <w:p w:rsidR="00FE1687" w:rsidRPr="00FE1687" w:rsidRDefault="00FE1687" w:rsidP="00FE1687">
      <w:r w:rsidRPr="00FE1687">
        <w:t> </w:t>
      </w:r>
    </w:p>
    <w:tbl>
      <w:tblPr>
        <w:tblW w:w="10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402"/>
        <w:gridCol w:w="832"/>
        <w:gridCol w:w="832"/>
        <w:gridCol w:w="1050"/>
        <w:gridCol w:w="1050"/>
        <w:gridCol w:w="1050"/>
        <w:gridCol w:w="1050"/>
        <w:gridCol w:w="944"/>
      </w:tblGrid>
      <w:tr w:rsidR="00FE1687" w:rsidRPr="00FE1687" w:rsidTr="00FE1687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Показатели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Единицы </w:t>
            </w:r>
            <w:r w:rsidRPr="00FE1687">
              <w:lastRenderedPageBreak/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lastRenderedPageBreak/>
              <w:t>2012</w:t>
            </w:r>
          </w:p>
          <w:p w:rsidR="00000000" w:rsidRPr="00FE1687" w:rsidRDefault="00FE1687" w:rsidP="00FE1687">
            <w:r w:rsidRPr="00FE1687">
              <w:lastRenderedPageBreak/>
              <w:t>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lastRenderedPageBreak/>
              <w:t>2013</w:t>
            </w:r>
          </w:p>
          <w:p w:rsidR="00000000" w:rsidRPr="00FE1687" w:rsidRDefault="00FE1687" w:rsidP="00FE1687">
            <w:r w:rsidRPr="00FE1687">
              <w:lastRenderedPageBreak/>
              <w:t>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lastRenderedPageBreak/>
              <w:t>2014</w:t>
            </w:r>
          </w:p>
          <w:p w:rsidR="00000000" w:rsidRPr="00FE1687" w:rsidRDefault="00FE1687" w:rsidP="00FE1687">
            <w:r w:rsidRPr="00FE1687">
              <w:lastRenderedPageBreak/>
              <w:t>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lastRenderedPageBreak/>
              <w:t>2015</w:t>
            </w:r>
          </w:p>
          <w:p w:rsidR="00000000" w:rsidRPr="00FE1687" w:rsidRDefault="00FE1687" w:rsidP="00FE1687">
            <w:r w:rsidRPr="00FE1687">
              <w:lastRenderedPageBreak/>
              <w:t>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lastRenderedPageBreak/>
              <w:t>2016</w:t>
            </w:r>
          </w:p>
          <w:p w:rsidR="00000000" w:rsidRPr="00FE1687" w:rsidRDefault="00FE1687" w:rsidP="00FE1687">
            <w:r w:rsidRPr="00FE1687">
              <w:lastRenderedPageBreak/>
              <w:t>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lastRenderedPageBreak/>
              <w:t>2017</w:t>
            </w:r>
          </w:p>
          <w:p w:rsidR="00000000" w:rsidRPr="00FE1687" w:rsidRDefault="00FE1687" w:rsidP="00FE1687">
            <w:r w:rsidRPr="00FE1687">
              <w:lastRenderedPageBreak/>
              <w:t>год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lastRenderedPageBreak/>
              <w:t>2018</w:t>
            </w:r>
          </w:p>
          <w:p w:rsidR="00000000" w:rsidRPr="00FE1687" w:rsidRDefault="00FE1687" w:rsidP="00FE1687">
            <w:r w:rsidRPr="00FE1687">
              <w:lastRenderedPageBreak/>
              <w:t>год</w:t>
            </w:r>
          </w:p>
        </w:tc>
      </w:tr>
      <w:tr w:rsidR="00FE1687" w:rsidRPr="00FE1687" w:rsidTr="00FE168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Численность детей и молодежи 7-18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чел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3057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3057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3057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3057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3057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3057</w:t>
            </w:r>
          </w:p>
        </w:tc>
      </w:tr>
      <w:tr w:rsidR="00FE1687" w:rsidRPr="00FE1687" w:rsidTr="00FE168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Численность </w:t>
            </w:r>
            <w:proofErr w:type="gramStart"/>
            <w:r w:rsidRPr="00FE1687">
              <w:t>обучающихся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чел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2682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2766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2854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2854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2912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2950</w:t>
            </w:r>
          </w:p>
        </w:tc>
      </w:tr>
      <w:tr w:rsidR="00FE1687" w:rsidRPr="00FE1687" w:rsidTr="00FE1687">
        <w:trPr>
          <w:trHeight w:val="84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Численность </w:t>
            </w:r>
            <w:proofErr w:type="gramStart"/>
            <w:r w:rsidRPr="00FE1687">
              <w:t>обучающихся</w:t>
            </w:r>
            <w:proofErr w:type="gramEnd"/>
            <w:r w:rsidRPr="00FE1687">
              <w:t xml:space="preserve"> в расчете на одного учителя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9,08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9,08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9,13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9,36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9,36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9,52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9,64</w:t>
            </w:r>
          </w:p>
        </w:tc>
      </w:tr>
      <w:tr w:rsidR="00FE1687" w:rsidRPr="00FE1687" w:rsidTr="00FE168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Удельный вес численности обучающихся организаций  общего образования по новым федеральным государственным образовательным стандартам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85</w:t>
            </w:r>
          </w:p>
        </w:tc>
      </w:tr>
    </w:tbl>
    <w:p w:rsidR="00FE1687" w:rsidRPr="00FE1687" w:rsidRDefault="00FE1687" w:rsidP="00FE1687">
      <w:r w:rsidRPr="00FE1687">
        <w:t> </w:t>
      </w:r>
    </w:p>
    <w:p w:rsidR="00FE1687" w:rsidRPr="00FE1687" w:rsidRDefault="00FE1687" w:rsidP="00FE1687">
      <w:r w:rsidRPr="00FE1687">
        <w:t> </w:t>
      </w:r>
    </w:p>
    <w:p w:rsidR="00FE1687" w:rsidRPr="00FE1687" w:rsidRDefault="00FE1687" w:rsidP="00FE1687">
      <w:pPr>
        <w:numPr>
          <w:ilvl w:val="0"/>
          <w:numId w:val="25"/>
        </w:numPr>
      </w:pPr>
      <w:r w:rsidRPr="00FE1687">
        <w:rPr>
          <w:b/>
          <w:bCs/>
        </w:rPr>
        <w:t>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10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926"/>
        <w:gridCol w:w="2757"/>
        <w:gridCol w:w="1333"/>
        <w:gridCol w:w="3037"/>
      </w:tblGrid>
      <w:tr w:rsidR="00FE1687" w:rsidRPr="00FE1687" w:rsidTr="00FE1687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№</w:t>
            </w:r>
            <w:proofErr w:type="spellStart"/>
            <w:r w:rsidRPr="00FE1687">
              <w:t>пп</w:t>
            </w:r>
            <w:proofErr w:type="spellEnd"/>
          </w:p>
        </w:tc>
        <w:tc>
          <w:tcPr>
            <w:tcW w:w="5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Мероприятия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Ответственные исполнители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Сроки реализации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Результат</w:t>
            </w:r>
          </w:p>
        </w:tc>
      </w:tr>
      <w:tr w:rsidR="00FE1687" w:rsidRPr="00FE1687" w:rsidTr="00FE1687">
        <w:tc>
          <w:tcPr>
            <w:tcW w:w="14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II. </w:t>
            </w:r>
            <w:r w:rsidRPr="00FE1687">
              <w:rPr>
                <w:b/>
                <w:bCs/>
              </w:rPr>
              <w:t>Мероприятия по повышению эффективности и качества услуг в сфере общего образования, соотнесенные с этапами перехода к эффективному контракту</w:t>
            </w:r>
          </w:p>
        </w:tc>
      </w:tr>
      <w:tr w:rsidR="00FE1687" w:rsidRPr="00FE1687" w:rsidTr="00FE1687">
        <w:tc>
          <w:tcPr>
            <w:tcW w:w="14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Достижение новых качественных  образовательных результатов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Реализация комплекса мероприятий  по обеспечению условий  для введения ФГОС: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образовательные 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2013-2018годы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Обеспечение обучения  всех школьников по ФГОС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1.1.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начального общего образования</w:t>
            </w:r>
          </w:p>
          <w:p w:rsidR="00000000" w:rsidRPr="00FE1687" w:rsidRDefault="00FE1687" w:rsidP="00FE1687">
            <w:r w:rsidRPr="00FE1687">
              <w:t>(включая планирование и создание условий для обучения учащихся по ФГОС: совершенствование МТБ, повышение квалификации педагогов  и т.д.)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2013-2014годы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1.2.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основного общего образования</w:t>
            </w:r>
          </w:p>
          <w:p w:rsidR="00000000" w:rsidRPr="00FE1687" w:rsidRDefault="00FE1687" w:rsidP="00FE1687">
            <w:r w:rsidRPr="00FE1687">
              <w:t xml:space="preserve">(включая планирование и создание условий для обучения учащихся по ФГОС: совершенствование МТБ, повышение квалификации педагогов  и </w:t>
            </w:r>
            <w:r w:rsidRPr="00FE1687">
              <w:lastRenderedPageBreak/>
              <w:t>т.д.).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Включение в образовательные программы школ направлений профильного обучения, индивидуальных образовательных маршрутов.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</w:t>
            </w:r>
            <w:proofErr w:type="spellStart"/>
            <w:r w:rsidRPr="00FE1687">
              <w:t>района</w:t>
            </w:r>
            <w:proofErr w:type="gramStart"/>
            <w:r w:rsidRPr="00FE1687">
              <w:t>,о</w:t>
            </w:r>
            <w:proofErr w:type="gramEnd"/>
            <w:r w:rsidRPr="00FE1687">
              <w:t>бразовательные</w:t>
            </w:r>
            <w:proofErr w:type="spellEnd"/>
          </w:p>
          <w:p w:rsidR="00000000" w:rsidRPr="00FE1687" w:rsidRDefault="00FE1687" w:rsidP="00FE1687">
            <w:r w:rsidRPr="00FE1687">
              <w:t>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2014-2018годы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Обеспечение каждого обучающегося возможностью обучаться по индивидуальному учебному плану, профилю обучения, в том числе с использованием дистанционных технологий.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 xml:space="preserve">Развитие вариативности форм оценивания достижений учащихся, в том числе учебной и </w:t>
            </w:r>
            <w:proofErr w:type="spellStart"/>
            <w:r w:rsidRPr="00FE1687">
              <w:rPr>
                <w:b/>
                <w:bCs/>
              </w:rPr>
              <w:t>внеучебной</w:t>
            </w:r>
            <w:proofErr w:type="spellEnd"/>
            <w:r w:rsidRPr="00FE1687">
              <w:rPr>
                <w:b/>
                <w:bCs/>
              </w:rPr>
              <w:t xml:space="preserve"> деятельности, включая различные форматы промежуточной аттестации обучающихся.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Образовательные 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2014-2018годы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Повышение качества подготовки  школьников. Повышение качества образования, в том числе среднего балла по ЕГЭ, снижение доли выпускников ОУ, получивших незачет на ЕГЭ.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4.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Совершенствование системы независимой экспертизы качества образования.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образовательные организации общего образования 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2014-2018годы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Введение оценки деятельности организаций общего образования на основе показателей эффективности их деятельности. Повышение качества образования, среднего балла по ЕГЭ, снижение доли выпускников ОУ, получивших незачет по ЕГЭ.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5.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Внедрение проектных, практико-</w:t>
            </w:r>
            <w:proofErr w:type="spellStart"/>
            <w:r w:rsidRPr="00FE1687">
              <w:rPr>
                <w:b/>
                <w:bCs/>
              </w:rPr>
              <w:t>ориентрированных</w:t>
            </w:r>
            <w:proofErr w:type="spellEnd"/>
            <w:r w:rsidRPr="00FE1687">
              <w:rPr>
                <w:b/>
                <w:bCs/>
              </w:rPr>
              <w:t xml:space="preserve"> технологий обучения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образовательные</w:t>
            </w:r>
          </w:p>
          <w:p w:rsidR="00000000" w:rsidRPr="00FE1687" w:rsidRDefault="00FE1687" w:rsidP="00FE1687">
            <w:r w:rsidRPr="00FE1687">
              <w:t>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2014-2018 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Повышение качества образования, среднего балла по ЕГЭ, снижение доли выпускников ОУ, получивших незачет по ЕГЭ.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Участие в реализации региональной подготовки и переподготовки современных педагогических кадров, в том числе: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образовательные 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Повышение уровня профессиональной компетенции  педагогических работников.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6.1.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образовательные 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Повышение уровня профессиональной компетенции  педагогических работников.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6.2.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развитие системы наставничества;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образовательные 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Повышение уровня профессиональной компетенции  педагогических работников.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6.3.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участие в реализации  программ повышения квалификации и переподготовки педагогических и руководящих работников образовательных организаций общего образования, в том числе по персонифицированной модели;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  образовательные 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Повышение уровня профессиональной компетенции  педагогических работников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6.4.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организация  конкурсной системы отбора руководителей общеобразовательных учреждений;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Администрация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Формирование кадрового резерва руководителей общеобразовательных учреждений.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6.5.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реализация  муниципальных и региональных программ по улучшению жилищных условий работников образования:</w:t>
            </w:r>
          </w:p>
          <w:p w:rsidR="00FE1687" w:rsidRPr="00FE1687" w:rsidRDefault="00FE1687" w:rsidP="00FE1687">
            <w:r w:rsidRPr="00FE1687">
              <w:t>программа ипотечного кредитования молодых учителей в возрасте до 35 лет;</w:t>
            </w:r>
          </w:p>
          <w:p w:rsidR="00FE1687" w:rsidRPr="00FE1687" w:rsidRDefault="00FE1687" w:rsidP="00FE1687">
            <w:r w:rsidRPr="00FE1687">
              <w:t>предоставление ведомственного благоустроенного жилья из муниципального фонда;</w:t>
            </w:r>
          </w:p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образовательные 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Повышение социального статуса, привлечение  и закрепление работников отрасли образования</w:t>
            </w:r>
          </w:p>
        </w:tc>
      </w:tr>
      <w:tr w:rsidR="00FE1687" w:rsidRPr="00FE1687" w:rsidTr="00FE1687">
        <w:tc>
          <w:tcPr>
            <w:tcW w:w="14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Обеспечение доступности качественного образования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7.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Разработка и внедрение системы оценки качества общего образования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lastRenderedPageBreak/>
              <w:t>Вагайского</w:t>
            </w:r>
            <w:proofErr w:type="spellEnd"/>
            <w:r w:rsidRPr="00FE1687">
              <w:t xml:space="preserve"> муниципального района,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2013год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Утверждение положений регламентов в </w:t>
            </w:r>
            <w:r w:rsidRPr="00FE1687">
              <w:lastRenderedPageBreak/>
              <w:t xml:space="preserve">соответствии   с положениями и регламентами </w:t>
            </w:r>
            <w:proofErr w:type="gramStart"/>
            <w:r w:rsidRPr="00FE1687">
              <w:t>функционирования региональной системы оценки качества общего образования</w:t>
            </w:r>
            <w:proofErr w:type="gramEnd"/>
            <w:r w:rsidRPr="00FE1687">
              <w:t>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7.1.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разработка и утверждение положений и регламентов в соответствии   с положениями и регламентами  функционирования  региональной системы оценки качества общего образования, в </w:t>
            </w:r>
            <w:proofErr w:type="spellStart"/>
            <w:r w:rsidRPr="00FE1687">
              <w:t>т.ч</w:t>
            </w:r>
            <w:proofErr w:type="spellEnd"/>
            <w:r w:rsidRPr="00FE1687">
              <w:t>. с учетом федеральных методических рекомендаций по показателям эффективности деятельности подведомственных (муниципальных) организаций общего образования, их руководителей и основных категорий работников, в том числе с использованием дифференцированием заработной платы;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7.2.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разработка (изменение) показателей эффективности деятельности муниципальных организаций общего образования, их руководителей и основных категорий работников.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8.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Развитие муниципальной системы оценки качества образования, включая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</w:t>
            </w:r>
            <w:proofErr w:type="gramStart"/>
            <w:r w:rsidRPr="00FE1687">
              <w:t xml:space="preserve">,, </w:t>
            </w:r>
            <w:proofErr w:type="gramEnd"/>
            <w:r w:rsidRPr="00FE1687">
              <w:t>образовательные организации общего образования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Повышение качества</w:t>
            </w:r>
          </w:p>
          <w:p w:rsidR="00000000" w:rsidRPr="00FE1687" w:rsidRDefault="00FE1687" w:rsidP="00FE1687">
            <w:r w:rsidRPr="00FE1687">
              <w:t>подготовки школьников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8.1.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оценивание предметных, </w:t>
            </w:r>
            <w:proofErr w:type="spellStart"/>
            <w:r w:rsidRPr="00FE1687">
              <w:t>метапредметных</w:t>
            </w:r>
            <w:proofErr w:type="spellEnd"/>
            <w:r w:rsidRPr="00FE1687">
              <w:t xml:space="preserve"> достижений и достижений личностного развития обучающихся;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8.2.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формирование комплексной системы мероприятий, направленных на выявление, поддержку, развитие и </w:t>
            </w:r>
            <w:proofErr w:type="spellStart"/>
            <w:r w:rsidRPr="00FE1687">
              <w:t>постшкольную</w:t>
            </w:r>
            <w:proofErr w:type="spellEnd"/>
            <w:r w:rsidRPr="00FE1687">
              <w:t xml:space="preserve"> социализацию талантливых детей, развитие комфортной образовательной среды;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8.3.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развитие профильного обучения, в том числе и сетевых форм обучения, расширение системы дистанционного образования для различных категорий обучающихся;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8.4.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совершенствование специального коррекционного образования, в том числе системы интегрированного образования детей с ограниченными возможностями здоровья.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14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9.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Реализация региональных, муниципальных  программ (проектов) системы выявления и развития молодых талантов.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образовательные </w:t>
            </w:r>
            <w:r w:rsidRPr="00FE1687">
              <w:lastRenderedPageBreak/>
              <w:t>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2013-2018 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Не менее 75% детей и подростков будут охвачены общественными проектами с использованием медиа-технологий, направленными </w:t>
            </w:r>
            <w:r w:rsidRPr="00FE1687">
              <w:lastRenderedPageBreak/>
              <w:t>на просвещение и воспитание.</w:t>
            </w:r>
          </w:p>
        </w:tc>
      </w:tr>
      <w:tr w:rsidR="00FE1687" w:rsidRPr="00FE1687" w:rsidTr="00FE1687">
        <w:tc>
          <w:tcPr>
            <w:tcW w:w="147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lastRenderedPageBreak/>
              <w:t>Введение эффективного контракта в общем образовании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  <w:r w:rsidRPr="00FE1687">
              <w:rPr>
                <w:b/>
                <w:bCs/>
              </w:rPr>
              <w:t>Разработка и</w:t>
            </w:r>
            <w:r w:rsidRPr="00FE1687">
              <w:t> </w:t>
            </w:r>
            <w:r w:rsidRPr="00FE1687">
              <w:rPr>
                <w:b/>
                <w:bCs/>
              </w:rPr>
              <w:t>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образовательные 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2013-2014годы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Введение эффективного контракта в общем образовании. Обеспечение обновления кадрового состава и привлечение  молодых талантливых педагогов для работы в школе.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10.1.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апробация региональных, федеральных моделей эффективного контракта в общем образовании;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rPr>
          <w:trHeight w:val="22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10.2.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планирование дополнительных расходов местного бюджета на повышение оплаты труда педагогических работников общеобразовательных организаций в соответствии  с Указом президента Российской Федерации от 07 мая 2012 года №97 «О мероприятиях по реализации социальной политики»;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2013-2014годы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Сохранение соотношения среднемесячной платы педагогических работников общеобразовательных организаций к средней заработной плате региона на уровне 100%.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Внедрение механизмов эффективного контракта с  руководителями образовательных организаций общего образования: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 </w:t>
            </w:r>
          </w:p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 год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Введение эффективного контракта в системе общего образования.</w:t>
            </w:r>
          </w:p>
        </w:tc>
      </w:tr>
      <w:tr w:rsidR="00FE1687" w:rsidRPr="00FE1687" w:rsidTr="00FE1687">
        <w:trPr>
          <w:trHeight w:val="324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11.1.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</w:t>
            </w:r>
            <w:proofErr w:type="gramStart"/>
            <w:r w:rsidRPr="00FE1687">
              <w:t>эффективности деятельности руководителя образовательной организации общего образования</w:t>
            </w:r>
            <w:proofErr w:type="gramEnd"/>
            <w:r w:rsidRPr="00FE1687"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Муниципальные нормативные акты, устанавливающие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</w:t>
            </w:r>
            <w:proofErr w:type="gramStart"/>
            <w:r w:rsidRPr="00FE1687">
              <w:t>эффективности деятельности руководителя образовательной организации общего образования</w:t>
            </w:r>
            <w:proofErr w:type="gramEnd"/>
            <w:r w:rsidRPr="00FE1687">
              <w:t>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11.2.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проведение работы </w:t>
            </w:r>
            <w:proofErr w:type="gramStart"/>
            <w:r w:rsidRPr="00FE1687">
              <w:t xml:space="preserve">по заключению дополнительных соглашений к трудовым договорам с руководителями муниципальных организаций общего образования в соответствии </w:t>
            </w:r>
            <w:r w:rsidRPr="00FE1687">
              <w:lastRenderedPageBreak/>
              <w:t>с  типовой формой</w:t>
            </w:r>
            <w:proofErr w:type="gramEnd"/>
            <w:r w:rsidRPr="00FE1687">
              <w:t xml:space="preserve"> договора.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Заключение дополнительных соглашений к трудовым договорам с руководителями муниципальных организаций </w:t>
            </w:r>
            <w:r w:rsidRPr="00FE1687">
              <w:lastRenderedPageBreak/>
              <w:t>общего образования в соответствии с  типовой формой договора.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12.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Управление образования администрации </w:t>
            </w:r>
            <w:proofErr w:type="spellStart"/>
            <w:r w:rsidRPr="00FE1687">
              <w:t>Вагайского</w:t>
            </w:r>
            <w:proofErr w:type="spellEnd"/>
            <w:r w:rsidRPr="00FE1687">
              <w:t xml:space="preserve"> муниципального района, образовательные организации общего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Удовлетворенность населения доступностью и качеством реализации программ общего образования.</w:t>
            </w:r>
          </w:p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12.1.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информационное сопровождение муниципальных мероприятий по введению эффективного контракта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2013-2018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  <w:tr w:rsidR="00FE1687" w:rsidRPr="00FE1687" w:rsidTr="00FE16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11.2.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организация сбора и обработки данных для проведения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</w:t>
            </w:r>
            <w:proofErr w:type="spellStart"/>
            <w:r w:rsidRPr="00FE1687">
              <w:t>в.ч</w:t>
            </w:r>
            <w:proofErr w:type="spellEnd"/>
            <w:r w:rsidRPr="00FE1687">
              <w:t>. выявление лучших практик.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2015 и 2017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</w:tr>
    </w:tbl>
    <w:p w:rsidR="00FE1687" w:rsidRPr="00FE1687" w:rsidRDefault="00FE1687" w:rsidP="00FE1687">
      <w:r w:rsidRPr="00FE1687">
        <w:t> </w:t>
      </w:r>
    </w:p>
    <w:p w:rsidR="00FE1687" w:rsidRPr="00FE1687" w:rsidRDefault="00FE1687" w:rsidP="00FE1687">
      <w:r w:rsidRPr="00FE1687">
        <w:rPr>
          <w:b/>
          <w:bCs/>
        </w:rPr>
        <w:t>5.Показатели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FE1687" w:rsidRPr="00FE1687" w:rsidRDefault="00FE1687" w:rsidP="00FE1687">
      <w:r w:rsidRPr="00FE1687">
        <w:rPr>
          <w:b/>
          <w:bCs/>
        </w:rPr>
        <w:t> </w:t>
      </w:r>
    </w:p>
    <w:tbl>
      <w:tblPr>
        <w:tblpPr w:leftFromText="36" w:rightFromText="36" w:topFromText="15" w:bottomFromText="15" w:vertAnchor="text"/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139"/>
        <w:gridCol w:w="1375"/>
        <w:gridCol w:w="802"/>
        <w:gridCol w:w="982"/>
        <w:gridCol w:w="982"/>
        <w:gridCol w:w="982"/>
        <w:gridCol w:w="982"/>
        <w:gridCol w:w="895"/>
      </w:tblGrid>
      <w:tr w:rsidR="00FE1687" w:rsidRPr="00FE1687" w:rsidTr="00FE168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№</w:t>
            </w:r>
            <w:proofErr w:type="gramStart"/>
            <w:r w:rsidRPr="00FE1687">
              <w:t>п</w:t>
            </w:r>
            <w:proofErr w:type="gramEnd"/>
            <w:r w:rsidRPr="00FE1687">
              <w:t>/п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Показатели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Единицы 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2013</w:t>
            </w:r>
          </w:p>
          <w:p w:rsidR="00000000" w:rsidRPr="00FE1687" w:rsidRDefault="00FE1687" w:rsidP="00FE1687">
            <w:r w:rsidRPr="00FE1687">
              <w:t>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2014</w:t>
            </w:r>
          </w:p>
          <w:p w:rsidR="00000000" w:rsidRPr="00FE1687" w:rsidRDefault="00FE1687" w:rsidP="00FE1687">
            <w:r w:rsidRPr="00FE1687">
              <w:t>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2015</w:t>
            </w:r>
          </w:p>
          <w:p w:rsidR="00000000" w:rsidRPr="00FE1687" w:rsidRDefault="00FE1687" w:rsidP="00FE1687">
            <w:r w:rsidRPr="00FE1687">
              <w:t>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2016</w:t>
            </w:r>
          </w:p>
          <w:p w:rsidR="00000000" w:rsidRPr="00FE1687" w:rsidRDefault="00FE1687" w:rsidP="00FE1687">
            <w:r w:rsidRPr="00FE1687">
              <w:t>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2017</w:t>
            </w:r>
          </w:p>
          <w:p w:rsidR="00000000" w:rsidRPr="00FE1687" w:rsidRDefault="00FE1687" w:rsidP="00FE1687">
            <w:r w:rsidRPr="00FE1687">
              <w:t>год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t>2018</w:t>
            </w:r>
          </w:p>
          <w:p w:rsidR="00000000" w:rsidRPr="00FE1687" w:rsidRDefault="00FE1687" w:rsidP="00FE1687">
            <w:r w:rsidRPr="00FE1687">
              <w:t>год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Отношение среднего балла ЕГЭ (в расчете на 1предмет) в 10 процентах школ с лучшими результатами ЕГЭ к среднему баллу ЕГЭ (в расчете на 1 предмет) в 10 процентах школ с худшим  результатами ЕГЭ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</w:t>
            </w:r>
            <w:r w:rsidRPr="00FE1687">
              <w:lastRenderedPageBreak/>
              <w:t>образования ( PIRLS, TIMSS, PISA) в общей численности  российских школьников, принявших участие в указанных исследованиях</w:t>
            </w:r>
            <w:proofErr w:type="gramStart"/>
            <w:r w:rsidRPr="00FE1687">
              <w:t xml:space="preserve"> (*)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международные исследования (PIRLS)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международные исследования (TIMSS)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математика (4 класс)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математика (8 класс)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естествознание (4 класс)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естествознание (8 класс)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международное исследование (PISA)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читательская грамотность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математическая грамотность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естественнонаучная грамотность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-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Доля выпускников муниципальных общеобразовательных учреждений, не сдавших ЕГЭ, в общей численности выпускников муниципальных общеобразовательных учреждений</w:t>
            </w:r>
            <w:proofErr w:type="gramStart"/>
            <w:r w:rsidRPr="00FE1687">
              <w:t xml:space="preserve"> (**)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0,4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Доля учителей  образовательных учреждений в возрасте до 35 лет 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23</w:t>
            </w:r>
          </w:p>
        </w:tc>
      </w:tr>
      <w:tr w:rsidR="00FE1687" w:rsidRPr="00FE1687" w:rsidTr="00FE1687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Отношение средней заработной платы педагогических работников образовательных организаций общего образования к </w:t>
            </w:r>
            <w:r w:rsidRPr="00FE1687">
              <w:lastRenderedPageBreak/>
              <w:t>средней заработной плате региона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100</w:t>
            </w:r>
          </w:p>
        </w:tc>
      </w:tr>
    </w:tbl>
    <w:p w:rsidR="00FE1687" w:rsidRPr="00FE1687" w:rsidRDefault="00FE1687" w:rsidP="00FE1687">
      <w:r w:rsidRPr="00FE1687">
        <w:lastRenderedPageBreak/>
        <w:t>* Введение в муниципальную «дорожную карту» показателя 2 не запланировано в связи с тем, что данный показатель является репрезентативным только на уровне Российской Федерации.</w:t>
      </w:r>
    </w:p>
    <w:p w:rsidR="00FE1687" w:rsidRPr="00FE1687" w:rsidRDefault="00FE1687" w:rsidP="00FE1687">
      <w:r w:rsidRPr="00FE1687">
        <w:t xml:space="preserve">** Показатель 3 включен в качестве альтернативного показателя, который будет более реально демонстрировать качество подготовки школьников области, в том числе снижение доли выпускников, получивших незачет в ходе единого государственного экзамена. Кроме того, данный показатель является показателем </w:t>
      </w:r>
      <w:proofErr w:type="gramStart"/>
      <w:r w:rsidRPr="00FE1687">
        <w:t>оценки эффективности деятельности органов исполнительной власти</w:t>
      </w:r>
      <w:proofErr w:type="gramEnd"/>
      <w:r w:rsidRPr="00FE1687">
        <w:t xml:space="preserve"> согласно Указу Президента РФ от 21.08.2012 г. №1199.</w:t>
      </w:r>
    </w:p>
    <w:p w:rsidR="00FE1687" w:rsidRPr="00FE1687" w:rsidRDefault="00FE1687" w:rsidP="00FE1687">
      <w:r w:rsidRPr="00FE1687">
        <w:t>*** В формулировке изменена возрастная граница учителей на 35 лет в связи с тем, что формой ФСН №РИК-83 не предусмотрено выделение численности учителей до 30 лет. Кроме того, значение показателя скорректировано с учётом реализации муниципальных и областных программ по привлечению молодых специалистов в систему образования и их закрепления, в которых предусмотрена возрастная граница до 35 лет</w:t>
      </w:r>
    </w:p>
    <w:p w:rsidR="00FE1687" w:rsidRPr="00FE1687" w:rsidRDefault="00FE1687" w:rsidP="00FE1687">
      <w:r w:rsidRPr="00FE1687">
        <w:rPr>
          <w:b/>
          <w:bCs/>
        </w:rPr>
        <w:t>III. Финансовое обеспечение</w:t>
      </w:r>
    </w:p>
    <w:p w:rsidR="00FE1687" w:rsidRPr="00FE1687" w:rsidRDefault="00FE1687" w:rsidP="00FE1687">
      <w:r w:rsidRPr="00FE1687">
        <w:rPr>
          <w:b/>
          <w:bCs/>
        </w:rPr>
        <w:t>мероприятий муниципальной «дорожной карты»</w:t>
      </w:r>
    </w:p>
    <w:p w:rsidR="00FE1687" w:rsidRPr="00FE1687" w:rsidRDefault="00FE1687" w:rsidP="00FE1687">
      <w:r w:rsidRPr="00FE1687">
        <w:rPr>
          <w:b/>
          <w:bCs/>
        </w:rPr>
        <w:t xml:space="preserve">"Изменения в сфере образования </w:t>
      </w:r>
      <w:proofErr w:type="spellStart"/>
      <w:r w:rsidRPr="00FE1687">
        <w:rPr>
          <w:b/>
          <w:bCs/>
        </w:rPr>
        <w:t>Вагайского</w:t>
      </w:r>
      <w:proofErr w:type="spellEnd"/>
      <w:r w:rsidRPr="00FE1687">
        <w:rPr>
          <w:b/>
          <w:bCs/>
        </w:rPr>
        <w:t xml:space="preserve"> района, направленные на повышение эффективности и качества услуг", млн. рублей</w:t>
      </w:r>
    </w:p>
    <w:p w:rsidR="00FE1687" w:rsidRPr="00FE1687" w:rsidRDefault="00FE1687" w:rsidP="00FE1687">
      <w:r w:rsidRPr="00FE1687">
        <w:rPr>
          <w:b/>
          <w:bCs/>
        </w:rPr>
        <w:t>Дошкольное образование</w:t>
      </w:r>
    </w:p>
    <w:tbl>
      <w:tblPr>
        <w:tblW w:w="15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313"/>
        <w:gridCol w:w="1008"/>
        <w:gridCol w:w="1085"/>
        <w:gridCol w:w="995"/>
        <w:gridCol w:w="1043"/>
        <w:gridCol w:w="1008"/>
        <w:gridCol w:w="995"/>
        <w:gridCol w:w="1043"/>
        <w:gridCol w:w="1008"/>
        <w:gridCol w:w="995"/>
        <w:gridCol w:w="779"/>
        <w:gridCol w:w="758"/>
        <w:gridCol w:w="758"/>
      </w:tblGrid>
      <w:tr w:rsidR="00FE1687" w:rsidRPr="00FE1687" w:rsidTr="00FE1687"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№</w:t>
            </w:r>
          </w:p>
          <w:p w:rsidR="00000000" w:rsidRPr="00FE1687" w:rsidRDefault="00FE1687" w:rsidP="00FE1687">
            <w:proofErr w:type="gramStart"/>
            <w:r w:rsidRPr="00FE1687">
              <w:rPr>
                <w:b/>
                <w:bCs/>
              </w:rPr>
              <w:t>п</w:t>
            </w:r>
            <w:proofErr w:type="gramEnd"/>
            <w:r w:rsidRPr="00FE1687">
              <w:rPr>
                <w:b/>
                <w:bCs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Наимено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вание</w:t>
            </w:r>
            <w:proofErr w:type="spellEnd"/>
            <w:r w:rsidRPr="00FE1687">
              <w:rPr>
                <w:b/>
                <w:bCs/>
              </w:rPr>
              <w:t xml:space="preserve"> мероприятий</w:t>
            </w:r>
          </w:p>
        </w:tc>
        <w:tc>
          <w:tcPr>
            <w:tcW w:w="2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2013</w:t>
            </w:r>
          </w:p>
        </w:tc>
        <w:tc>
          <w:tcPr>
            <w:tcW w:w="2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2014</w:t>
            </w:r>
          </w:p>
        </w:tc>
        <w:tc>
          <w:tcPr>
            <w:tcW w:w="2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2015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2018</w:t>
            </w:r>
          </w:p>
        </w:tc>
      </w:tr>
      <w:tr w:rsidR="00FE1687" w:rsidRPr="00FE1687" w:rsidTr="00FE1687">
        <w:trPr>
          <w:cantSplit/>
          <w:trHeight w:val="21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Консо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лиди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рован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ный</w:t>
            </w:r>
            <w:proofErr w:type="spellEnd"/>
            <w:r w:rsidRPr="00FE1687">
              <w:rPr>
                <w:b/>
                <w:bCs/>
              </w:rPr>
              <w:t xml:space="preserve"> бюджет ТО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Плани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руемые</w:t>
            </w:r>
            <w:proofErr w:type="spellEnd"/>
            <w:r w:rsidRPr="00FE1687">
              <w:rPr>
                <w:b/>
                <w:bCs/>
              </w:rPr>
              <w:t xml:space="preserve"> вне</w:t>
            </w:r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бюдж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етные</w:t>
            </w:r>
            <w:proofErr w:type="spellEnd"/>
            <w:r w:rsidRPr="00FE1687">
              <w:rPr>
                <w:b/>
                <w:bCs/>
              </w:rPr>
              <w:t xml:space="preserve"> средства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Допол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нитель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ная</w:t>
            </w:r>
            <w:proofErr w:type="spellEnd"/>
            <w:r w:rsidRPr="00FE1687">
              <w:rPr>
                <w:b/>
                <w:bCs/>
              </w:rPr>
              <w:t xml:space="preserve"> потреб</w:t>
            </w:r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ность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Консо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лиди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рован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ный</w:t>
            </w:r>
            <w:proofErr w:type="spellEnd"/>
            <w:r w:rsidRPr="00FE1687">
              <w:rPr>
                <w:b/>
                <w:bCs/>
              </w:rPr>
              <w:t xml:space="preserve"> бюджет ТО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Плани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руемые</w:t>
            </w:r>
            <w:proofErr w:type="spellEnd"/>
            <w:r w:rsidRPr="00FE1687">
              <w:rPr>
                <w:b/>
                <w:bCs/>
              </w:rPr>
              <w:t xml:space="preserve"> вне</w:t>
            </w:r>
          </w:p>
          <w:p w:rsidR="00FE1687" w:rsidRPr="00FE1687" w:rsidRDefault="00FE1687" w:rsidP="00FE1687">
            <w:r w:rsidRPr="00FE1687">
              <w:rPr>
                <w:b/>
                <w:bCs/>
              </w:rPr>
              <w:t>бюджет</w:t>
            </w:r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ные</w:t>
            </w:r>
            <w:proofErr w:type="spellEnd"/>
            <w:r w:rsidRPr="00FE1687">
              <w:rPr>
                <w:b/>
                <w:bCs/>
              </w:rPr>
              <w:t xml:space="preserve"> сред</w:t>
            </w:r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ства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Допол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нитель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ная</w:t>
            </w:r>
            <w:proofErr w:type="spellEnd"/>
            <w:r w:rsidRPr="00FE1687">
              <w:rPr>
                <w:b/>
                <w:bCs/>
              </w:rPr>
              <w:t xml:space="preserve"> потреб</w:t>
            </w:r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ность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Консо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лиди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рован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ный</w:t>
            </w:r>
            <w:proofErr w:type="spellEnd"/>
            <w:r w:rsidRPr="00FE1687">
              <w:rPr>
                <w:b/>
                <w:bCs/>
              </w:rPr>
              <w:t xml:space="preserve"> бюджет ТО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Плани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руемые</w:t>
            </w:r>
            <w:proofErr w:type="spellEnd"/>
            <w:r w:rsidRPr="00FE1687">
              <w:rPr>
                <w:b/>
                <w:bCs/>
              </w:rPr>
              <w:t xml:space="preserve"> вне</w:t>
            </w:r>
          </w:p>
          <w:p w:rsidR="00FE1687" w:rsidRPr="00FE1687" w:rsidRDefault="00FE1687" w:rsidP="00FE1687">
            <w:r w:rsidRPr="00FE1687">
              <w:rPr>
                <w:b/>
                <w:bCs/>
              </w:rPr>
              <w:t>бюджет</w:t>
            </w:r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ные</w:t>
            </w:r>
            <w:proofErr w:type="spellEnd"/>
            <w:r w:rsidRPr="00FE1687">
              <w:rPr>
                <w:b/>
                <w:bCs/>
              </w:rPr>
              <w:t xml:space="preserve"> сред</w:t>
            </w:r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ства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Допол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нитель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ная</w:t>
            </w:r>
            <w:proofErr w:type="spellEnd"/>
            <w:r w:rsidRPr="00FE1687">
              <w:rPr>
                <w:b/>
                <w:bCs/>
              </w:rPr>
              <w:t xml:space="preserve"> потреб</w:t>
            </w:r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ность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Пот</w:t>
            </w:r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реб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ность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Пот</w:t>
            </w:r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реб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ность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Пот</w:t>
            </w:r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реб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ность</w:t>
            </w:r>
            <w:proofErr w:type="spellEnd"/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 xml:space="preserve">Разработка и апробация моделей реализации «эффективного контракта» в дошкольных образовательных организациях дошкольного образования, включая разработку методики оплаты труда и критериев </w:t>
            </w:r>
            <w:proofErr w:type="gramStart"/>
            <w:r w:rsidRPr="00FE1687">
              <w:t xml:space="preserve">оценки деятельности различных категорий персонала </w:t>
            </w:r>
            <w:r w:rsidRPr="00FE1687">
              <w:lastRenderedPageBreak/>
              <w:t>организаций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lastRenderedPageBreak/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</w:tr>
    </w:tbl>
    <w:p w:rsidR="00FE1687" w:rsidRPr="00FE1687" w:rsidRDefault="00FE1687" w:rsidP="00FE1687">
      <w:r w:rsidRPr="00FE1687">
        <w:rPr>
          <w:b/>
          <w:bCs/>
        </w:rPr>
        <w:t> </w:t>
      </w:r>
    </w:p>
    <w:p w:rsidR="00FE1687" w:rsidRPr="00FE1687" w:rsidRDefault="00FE1687" w:rsidP="00FE1687">
      <w:r w:rsidRPr="00FE1687">
        <w:rPr>
          <w:b/>
          <w:bCs/>
        </w:rPr>
        <w:t>Общее образование</w:t>
      </w:r>
    </w:p>
    <w:tbl>
      <w:tblPr>
        <w:tblW w:w="14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839"/>
        <w:gridCol w:w="986"/>
        <w:gridCol w:w="967"/>
        <w:gridCol w:w="901"/>
        <w:gridCol w:w="1080"/>
        <w:gridCol w:w="892"/>
        <w:gridCol w:w="940"/>
        <w:gridCol w:w="933"/>
        <w:gridCol w:w="874"/>
        <w:gridCol w:w="954"/>
        <w:gridCol w:w="764"/>
        <w:gridCol w:w="741"/>
        <w:gridCol w:w="749"/>
      </w:tblGrid>
      <w:tr w:rsidR="00FE1687" w:rsidRPr="00FE1687" w:rsidTr="00FE1687"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 xml:space="preserve">№ </w:t>
            </w:r>
            <w:proofErr w:type="gramStart"/>
            <w:r w:rsidRPr="00FE1687">
              <w:rPr>
                <w:b/>
                <w:bCs/>
              </w:rPr>
              <w:t>п</w:t>
            </w:r>
            <w:proofErr w:type="gramEnd"/>
            <w:r w:rsidRPr="00FE1687">
              <w:rPr>
                <w:b/>
                <w:bCs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2013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2014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2017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rPr>
                <w:b/>
                <w:bCs/>
              </w:rPr>
              <w:t>2018</w:t>
            </w:r>
          </w:p>
        </w:tc>
      </w:tr>
      <w:tr w:rsidR="00FE1687" w:rsidRPr="00FE1687" w:rsidTr="00FE1687">
        <w:trPr>
          <w:trHeight w:val="2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1687" w:rsidRPr="00FE1687" w:rsidRDefault="00FE1687" w:rsidP="00FE1687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Консо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лиди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рова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нный</w:t>
            </w:r>
            <w:proofErr w:type="spellEnd"/>
            <w:r w:rsidRPr="00FE1687">
              <w:rPr>
                <w:b/>
                <w:bCs/>
              </w:rPr>
              <w:t xml:space="preserve"> бюджет ТО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Планир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уемые</w:t>
            </w:r>
            <w:proofErr w:type="spellEnd"/>
            <w:r w:rsidRPr="00FE1687">
              <w:rPr>
                <w:b/>
                <w:bCs/>
              </w:rPr>
              <w:t xml:space="preserve"> </w:t>
            </w:r>
            <w:proofErr w:type="spellStart"/>
            <w:r w:rsidRPr="00FE1687">
              <w:rPr>
                <w:b/>
                <w:bCs/>
              </w:rPr>
              <w:t>внебюд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жетные</w:t>
            </w:r>
            <w:proofErr w:type="spellEnd"/>
            <w:r w:rsidRPr="00FE1687">
              <w:rPr>
                <w:b/>
                <w:bCs/>
              </w:rPr>
              <w:t xml:space="preserve"> сред</w:t>
            </w:r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ства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Допо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лните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льная</w:t>
            </w:r>
            <w:proofErr w:type="spellEnd"/>
            <w:r w:rsidRPr="00FE1687">
              <w:rPr>
                <w:b/>
                <w:bCs/>
              </w:rPr>
              <w:t xml:space="preserve"> </w:t>
            </w:r>
            <w:proofErr w:type="spellStart"/>
            <w:r w:rsidRPr="00FE1687">
              <w:rPr>
                <w:b/>
                <w:bCs/>
              </w:rPr>
              <w:t>потре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бность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Консо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лидир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ованный</w:t>
            </w:r>
            <w:proofErr w:type="spellEnd"/>
            <w:r w:rsidRPr="00FE1687">
              <w:rPr>
                <w:b/>
                <w:bCs/>
              </w:rPr>
              <w:t xml:space="preserve"> бюджет ТО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План</w:t>
            </w:r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ируе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мые</w:t>
            </w:r>
            <w:proofErr w:type="spellEnd"/>
            <w:r w:rsidRPr="00FE1687">
              <w:rPr>
                <w:b/>
                <w:bCs/>
              </w:rPr>
              <w:t xml:space="preserve"> </w:t>
            </w:r>
            <w:proofErr w:type="spellStart"/>
            <w:r w:rsidRPr="00FE1687">
              <w:rPr>
                <w:b/>
                <w:bCs/>
              </w:rPr>
              <w:t>внебю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дже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тные</w:t>
            </w:r>
            <w:proofErr w:type="spellEnd"/>
            <w:r w:rsidRPr="00FE1687">
              <w:rPr>
                <w:b/>
                <w:bCs/>
              </w:rPr>
              <w:t xml:space="preserve"> сред</w:t>
            </w:r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ства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Допол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ните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льная</w:t>
            </w:r>
            <w:proofErr w:type="spellEnd"/>
            <w:r w:rsidRPr="00FE1687">
              <w:rPr>
                <w:b/>
                <w:bCs/>
              </w:rPr>
              <w:t xml:space="preserve"> </w:t>
            </w:r>
            <w:proofErr w:type="spellStart"/>
            <w:r w:rsidRPr="00FE1687">
              <w:rPr>
                <w:b/>
                <w:bCs/>
              </w:rPr>
              <w:t>потре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бность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Конс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олид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иров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анный</w:t>
            </w:r>
            <w:proofErr w:type="spellEnd"/>
            <w:r w:rsidRPr="00FE1687">
              <w:rPr>
                <w:b/>
                <w:bCs/>
              </w:rPr>
              <w:t xml:space="preserve"> </w:t>
            </w:r>
            <w:proofErr w:type="spellStart"/>
            <w:r w:rsidRPr="00FE1687">
              <w:rPr>
                <w:b/>
                <w:bCs/>
              </w:rPr>
              <w:t>бюд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жет</w:t>
            </w:r>
            <w:proofErr w:type="spellEnd"/>
            <w:r w:rsidRPr="00FE1687">
              <w:rPr>
                <w:b/>
                <w:bCs/>
              </w:rPr>
              <w:t xml:space="preserve"> ТО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Пла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ниру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емые</w:t>
            </w:r>
            <w:proofErr w:type="spellEnd"/>
            <w:r w:rsidRPr="00FE1687">
              <w:rPr>
                <w:b/>
                <w:bCs/>
              </w:rPr>
              <w:t xml:space="preserve"> </w:t>
            </w:r>
            <w:proofErr w:type="spellStart"/>
            <w:r w:rsidRPr="00FE1687">
              <w:rPr>
                <w:b/>
                <w:bCs/>
              </w:rPr>
              <w:t>внеб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юдж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етные</w:t>
            </w:r>
            <w:proofErr w:type="spellEnd"/>
            <w:r w:rsidRPr="00FE1687">
              <w:rPr>
                <w:b/>
                <w:bCs/>
              </w:rPr>
              <w:t xml:space="preserve"> сред</w:t>
            </w:r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ства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Допо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лнит</w:t>
            </w:r>
            <w:proofErr w:type="spellEnd"/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ельная</w:t>
            </w:r>
            <w:proofErr w:type="spellEnd"/>
            <w:r w:rsidRPr="00FE1687">
              <w:rPr>
                <w:b/>
                <w:bCs/>
              </w:rPr>
              <w:t xml:space="preserve"> </w:t>
            </w:r>
            <w:proofErr w:type="spellStart"/>
            <w:r w:rsidRPr="00FE1687">
              <w:rPr>
                <w:b/>
                <w:bCs/>
              </w:rPr>
              <w:t>потре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бность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Пот</w:t>
            </w:r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реб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ность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Пот</w:t>
            </w:r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реб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ность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87" w:rsidRPr="00FE1687" w:rsidRDefault="00FE1687" w:rsidP="00FE1687">
            <w:r w:rsidRPr="00FE1687">
              <w:rPr>
                <w:b/>
                <w:bCs/>
              </w:rPr>
              <w:t>Пот</w:t>
            </w:r>
          </w:p>
          <w:p w:rsidR="00FE1687" w:rsidRPr="00FE1687" w:rsidRDefault="00FE1687" w:rsidP="00FE1687">
            <w:proofErr w:type="spellStart"/>
            <w:r w:rsidRPr="00FE1687">
              <w:rPr>
                <w:b/>
                <w:bCs/>
              </w:rPr>
              <w:t>реб</w:t>
            </w:r>
            <w:proofErr w:type="spellEnd"/>
          </w:p>
          <w:p w:rsidR="00000000" w:rsidRPr="00FE1687" w:rsidRDefault="00FE1687" w:rsidP="00FE1687">
            <w:proofErr w:type="spellStart"/>
            <w:r w:rsidRPr="00FE1687">
              <w:rPr>
                <w:b/>
                <w:bCs/>
              </w:rPr>
              <w:t>ность</w:t>
            </w:r>
            <w:proofErr w:type="spellEnd"/>
          </w:p>
        </w:tc>
      </w:tr>
      <w:tr w:rsidR="00FE1687" w:rsidRPr="00FE1687" w:rsidTr="00FE168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Планирование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Указом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E1687" w:rsidRDefault="00FE1687" w:rsidP="00FE1687">
            <w:r w:rsidRPr="00FE1687">
              <w:t>0,0</w:t>
            </w:r>
          </w:p>
        </w:tc>
      </w:tr>
    </w:tbl>
    <w:p w:rsidR="00FE1687" w:rsidRPr="00FE1687" w:rsidRDefault="00FE1687" w:rsidP="00FE1687">
      <w:r w:rsidRPr="00FE1687">
        <w:t> 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05E"/>
    <w:multiLevelType w:val="multilevel"/>
    <w:tmpl w:val="9C7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30601"/>
    <w:multiLevelType w:val="multilevel"/>
    <w:tmpl w:val="E74C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27539"/>
    <w:multiLevelType w:val="multilevel"/>
    <w:tmpl w:val="BDA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53392"/>
    <w:multiLevelType w:val="multilevel"/>
    <w:tmpl w:val="2FBC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97D5B"/>
    <w:multiLevelType w:val="multilevel"/>
    <w:tmpl w:val="A012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2070A"/>
    <w:multiLevelType w:val="multilevel"/>
    <w:tmpl w:val="583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06A2A"/>
    <w:multiLevelType w:val="multilevel"/>
    <w:tmpl w:val="2FF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7753B"/>
    <w:multiLevelType w:val="multilevel"/>
    <w:tmpl w:val="502C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55165"/>
    <w:multiLevelType w:val="multilevel"/>
    <w:tmpl w:val="92180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A360E"/>
    <w:multiLevelType w:val="multilevel"/>
    <w:tmpl w:val="CA9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060A3"/>
    <w:multiLevelType w:val="multilevel"/>
    <w:tmpl w:val="104C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426C4"/>
    <w:multiLevelType w:val="multilevel"/>
    <w:tmpl w:val="D1F09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85B9C"/>
    <w:multiLevelType w:val="multilevel"/>
    <w:tmpl w:val="784C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3407E"/>
    <w:multiLevelType w:val="multilevel"/>
    <w:tmpl w:val="EBFC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C71BF"/>
    <w:multiLevelType w:val="multilevel"/>
    <w:tmpl w:val="E3EC5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82826"/>
    <w:multiLevelType w:val="multilevel"/>
    <w:tmpl w:val="D72C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53E81"/>
    <w:multiLevelType w:val="multilevel"/>
    <w:tmpl w:val="4450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9436A"/>
    <w:multiLevelType w:val="multilevel"/>
    <w:tmpl w:val="D308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35078"/>
    <w:multiLevelType w:val="multilevel"/>
    <w:tmpl w:val="7FA2D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A1B50"/>
    <w:multiLevelType w:val="multilevel"/>
    <w:tmpl w:val="EA1CD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EC19AC"/>
    <w:multiLevelType w:val="multilevel"/>
    <w:tmpl w:val="1728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E4B77"/>
    <w:multiLevelType w:val="multilevel"/>
    <w:tmpl w:val="92EE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D581B"/>
    <w:multiLevelType w:val="multilevel"/>
    <w:tmpl w:val="B6B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25397"/>
    <w:multiLevelType w:val="multilevel"/>
    <w:tmpl w:val="182A6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671BB"/>
    <w:multiLevelType w:val="multilevel"/>
    <w:tmpl w:val="CD18C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24"/>
  </w:num>
  <w:num w:numId="11">
    <w:abstractNumId w:val="21"/>
  </w:num>
  <w:num w:numId="12">
    <w:abstractNumId w:val="2"/>
  </w:num>
  <w:num w:numId="13">
    <w:abstractNumId w:val="19"/>
  </w:num>
  <w:num w:numId="14">
    <w:abstractNumId w:val="15"/>
  </w:num>
  <w:num w:numId="15">
    <w:abstractNumId w:val="16"/>
  </w:num>
  <w:num w:numId="16">
    <w:abstractNumId w:val="3"/>
  </w:num>
  <w:num w:numId="17">
    <w:abstractNumId w:val="18"/>
  </w:num>
  <w:num w:numId="18">
    <w:abstractNumId w:val="20"/>
  </w:num>
  <w:num w:numId="19">
    <w:abstractNumId w:val="14"/>
  </w:num>
  <w:num w:numId="20">
    <w:abstractNumId w:val="1"/>
  </w:num>
  <w:num w:numId="21">
    <w:abstractNumId w:val="5"/>
  </w:num>
  <w:num w:numId="22">
    <w:abstractNumId w:val="17"/>
  </w:num>
  <w:num w:numId="23">
    <w:abstractNumId w:val="22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87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687"/>
  </w:style>
  <w:style w:type="paragraph" w:customStyle="1" w:styleId="default">
    <w:name w:val="default"/>
    <w:basedOn w:val="a"/>
    <w:rsid w:val="00FE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687"/>
  </w:style>
  <w:style w:type="paragraph" w:customStyle="1" w:styleId="default">
    <w:name w:val="default"/>
    <w:basedOn w:val="a"/>
    <w:rsid w:val="00FE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2015-10-18T16:53:00Z</dcterms:created>
  <dcterms:modified xsi:type="dcterms:W3CDTF">2015-10-18T16:54:00Z</dcterms:modified>
</cp:coreProperties>
</file>