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5" w:rsidRDefault="00420934" w:rsidP="0092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298" cy="9086850"/>
            <wp:effectExtent l="19050" t="0" r="402" b="0"/>
            <wp:docPr id="2" name="Рисунок 1" descr="C:\Users\Мой\Desktop\Обложки НУР 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Обложки НУР 20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23" cy="908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15" w:rsidRDefault="00D04015" w:rsidP="0092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015" w:rsidRDefault="00D04015" w:rsidP="0092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5E3" w:rsidRPr="004B25E3" w:rsidRDefault="004B25E3" w:rsidP="0092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основе:</w:t>
      </w:r>
    </w:p>
    <w:p w:rsidR="004B25E3" w:rsidRPr="004B25E3" w:rsidRDefault="004B25E3" w:rsidP="0040484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обществознанию;                                             - Учебного плана Муниципального автономного общеобразовательного учреждения  Дубровинская  средняя о</w:t>
      </w:r>
      <w:r w:rsidR="00FE30B6">
        <w:rPr>
          <w:rFonts w:ascii="Times New Roman" w:hAnsi="Times New Roman" w:cs="Times New Roman"/>
          <w:sz w:val="24"/>
          <w:szCs w:val="24"/>
        </w:rPr>
        <w:t>бщеобразовательная школа на 2020-2021</w:t>
      </w:r>
      <w:r w:rsidRPr="004B25E3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Кодификатором элементов содержания по  обществознанию для составления контрольных измерительных материалов основного государственного экзамена 2019 года. 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  </w:t>
      </w:r>
      <w:r w:rsidRPr="004B25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B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построена  </w:t>
      </w:r>
      <w:r w:rsidRPr="004B25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B25E3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принципах обобщения и систематизации учебного материала  </w:t>
      </w:r>
      <w:r w:rsidRPr="004B25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B25E3">
        <w:rPr>
          <w:rFonts w:ascii="Times New Roman" w:hAnsi="Times New Roman" w:cs="Times New Roman"/>
          <w:sz w:val="24"/>
          <w:szCs w:val="24"/>
          <w:shd w:val="clear" w:color="auto" w:fill="FFFFFF"/>
        </w:rPr>
        <w:t>за курс</w:t>
      </w:r>
      <w:r w:rsidRPr="004B25E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B2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школы по предмету «Обществознание». </w:t>
      </w:r>
      <w:r w:rsidRPr="004B25E3">
        <w:rPr>
          <w:rFonts w:ascii="Times New Roman" w:hAnsi="Times New Roman" w:cs="Times New Roman"/>
          <w:sz w:val="24"/>
          <w:szCs w:val="24"/>
        </w:rPr>
        <w:t xml:space="preserve">  Предлагаемая программа  курса   рассчитана для подготовки   </w:t>
      </w:r>
      <w:proofErr w:type="gramStart"/>
      <w:r w:rsidRPr="004B25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5E3">
        <w:rPr>
          <w:rFonts w:ascii="Times New Roman" w:hAnsi="Times New Roman" w:cs="Times New Roman"/>
          <w:sz w:val="24"/>
          <w:szCs w:val="24"/>
        </w:rPr>
        <w:t xml:space="preserve"> к итоговой аттестации по обществознанию в форме   ОГЭ.</w:t>
      </w:r>
    </w:p>
    <w:p w:rsidR="004B25E3" w:rsidRPr="004B25E3" w:rsidRDefault="004B25E3" w:rsidP="0040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5E3" w:rsidRPr="0040484F" w:rsidRDefault="0040484F" w:rsidP="004048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48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="004B25E3" w:rsidRPr="004048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 освоения учебного курса</w:t>
      </w:r>
    </w:p>
    <w:p w:rsidR="004B25E3" w:rsidRPr="004B25E3" w:rsidRDefault="004B25E3" w:rsidP="0040484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>В процессе обучения обучающиеся приобретают следующие конкретные умения: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4B25E3">
        <w:rPr>
          <w:rFonts w:ascii="Times New Roman" w:hAnsi="Times New Roman" w:cs="Times New Roman"/>
          <w:sz w:val="24"/>
          <w:szCs w:val="24"/>
        </w:rPr>
        <w:t xml:space="preserve"> анализировать документы;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- анализировать публикации в периодических изданиях;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- работать с диаграммами и таблицами;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- формулировать, аргументировать и отстаивать собственную позицию по спорным проблемам;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- представлять результаты исследований в виде таблиц, схем, выступлений, эссе;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- делать выводы, работать с тестовыми заданиями: самостоятельно (без возможности обратиться за консультацией к учителю) понимать формулировку задания и вникать в её смысл;</w:t>
      </w:r>
    </w:p>
    <w:p w:rsidR="004B25E3" w:rsidRPr="004B25E3" w:rsidRDefault="004B25E3" w:rsidP="0040484F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     - четко соблюдать инструкции, сопровождающие задание;</w:t>
      </w:r>
    </w:p>
    <w:p w:rsidR="004B25E3" w:rsidRPr="004B25E3" w:rsidRDefault="004B25E3" w:rsidP="0040484F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      - самостоятельно распределять время на выполнение заданий;</w:t>
      </w:r>
    </w:p>
    <w:p w:rsidR="004B25E3" w:rsidRPr="004B25E3" w:rsidRDefault="004B25E3" w:rsidP="0040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5E3">
        <w:rPr>
          <w:rFonts w:ascii="Times New Roman" w:hAnsi="Times New Roman" w:cs="Times New Roman"/>
          <w:sz w:val="24"/>
          <w:szCs w:val="24"/>
        </w:rPr>
        <w:t xml:space="preserve">  - работать с бланками экзаменационной работы (четко писать печатные буквы в соответствии с образцом, указанным в бланке, хорошо ориентироваться в полях заполняемого на экзамене бланка, правильно отмечать в бланке вариант ответа, вносить исправления в бланк экзаменационной работы и т.д.)</w:t>
      </w:r>
    </w:p>
    <w:p w:rsidR="004B25E3" w:rsidRPr="004B25E3" w:rsidRDefault="004B25E3" w:rsidP="004B25E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25E3">
        <w:rPr>
          <w:rFonts w:ascii="Times New Roman" w:hAnsi="Times New Roman"/>
          <w:sz w:val="24"/>
          <w:szCs w:val="24"/>
        </w:rPr>
        <w:t xml:space="preserve"> - сосредоточенно и эффективно работать в течение экзамена 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Личностные результаты: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25E3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4B25E3"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4B25E3" w:rsidRPr="004B25E3" w:rsidRDefault="004B25E3" w:rsidP="0040484F">
      <w:pPr>
        <w:spacing w:after="0" w:line="36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B25E3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B25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4B25E3" w:rsidRPr="004B25E3" w:rsidRDefault="004B25E3" w:rsidP="0040484F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4B25E3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4B25E3">
        <w:rPr>
          <w:rFonts w:ascii="Times New Roman" w:eastAsia="Calibri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4B25E3" w:rsidRPr="004B25E3" w:rsidRDefault="004B25E3" w:rsidP="0040484F">
      <w:pPr>
        <w:numPr>
          <w:ilvl w:val="0"/>
          <w:numId w:val="14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4B25E3" w:rsidRPr="004B25E3" w:rsidRDefault="004B25E3" w:rsidP="0040484F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4B25E3" w:rsidRPr="004B25E3" w:rsidRDefault="004B25E3" w:rsidP="004048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4B25E3" w:rsidRPr="004B25E3" w:rsidRDefault="004B25E3" w:rsidP="0040484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4B25E3" w:rsidRPr="004B25E3" w:rsidRDefault="004B25E3" w:rsidP="0040484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 xml:space="preserve"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</w:t>
      </w:r>
      <w:proofErr w:type="spellStart"/>
      <w:r w:rsidRPr="004B25E3">
        <w:rPr>
          <w:rFonts w:ascii="Times New Roman" w:eastAsia="Calibri" w:hAnsi="Times New Roman" w:cs="Times New Roman"/>
          <w:sz w:val="24"/>
          <w:szCs w:val="24"/>
        </w:rPr>
        <w:t>факты</w:t>
      </w:r>
      <w:proofErr w:type="gramStart"/>
      <w:r w:rsidRPr="004B25E3">
        <w:rPr>
          <w:rFonts w:ascii="Times New Roman" w:eastAsia="Calibri" w:hAnsi="Times New Roman" w:cs="Times New Roman"/>
          <w:sz w:val="24"/>
          <w:szCs w:val="24"/>
        </w:rPr>
        <w:t>;к</w:t>
      </w:r>
      <w:proofErr w:type="gramEnd"/>
      <w:r w:rsidRPr="004B25E3">
        <w:rPr>
          <w:rFonts w:ascii="Times New Roman" w:eastAsia="Calibri" w:hAnsi="Times New Roman" w:cs="Times New Roman"/>
          <w:sz w:val="24"/>
          <w:szCs w:val="24"/>
        </w:rPr>
        <w:t>ритично</w:t>
      </w:r>
      <w:proofErr w:type="spellEnd"/>
      <w:r w:rsidRPr="004B25E3">
        <w:rPr>
          <w:rFonts w:ascii="Times New Roman" w:eastAsia="Calibri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4B25E3" w:rsidRPr="004B25E3" w:rsidRDefault="004B25E3" w:rsidP="0040484F">
      <w:pPr>
        <w:tabs>
          <w:tab w:val="left" w:pos="1418"/>
        </w:tabs>
        <w:spacing w:after="0" w:line="36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4B25E3" w:rsidRPr="004B25E3" w:rsidRDefault="004B25E3" w:rsidP="0040484F">
      <w:pPr>
        <w:numPr>
          <w:ilvl w:val="0"/>
          <w:numId w:val="15"/>
        </w:numPr>
        <w:tabs>
          <w:tab w:val="left" w:pos="1418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4B25E3" w:rsidRPr="004B25E3" w:rsidRDefault="004B25E3" w:rsidP="0040484F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 xml:space="preserve">понимать смысл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B25E3">
        <w:rPr>
          <w:rFonts w:ascii="Times New Roman" w:eastAsia="Calibri" w:hAnsi="Times New Roman" w:cs="Times New Roman"/>
          <w:sz w:val="24"/>
          <w:szCs w:val="24"/>
        </w:rPr>
        <w:t>культурологии</w:t>
      </w:r>
      <w:proofErr w:type="spellEnd"/>
      <w:r w:rsidRPr="004B25E3">
        <w:rPr>
          <w:rFonts w:ascii="Times New Roman" w:eastAsia="Calibri" w:hAnsi="Times New Roman" w:cs="Times New Roman"/>
          <w:sz w:val="24"/>
          <w:szCs w:val="24"/>
        </w:rPr>
        <w:t>, правоведения, этики, социальной психологии и философии; уметь объяснять их с позиций явлений социальной действительности;</w:t>
      </w:r>
    </w:p>
    <w:p w:rsidR="004B25E3" w:rsidRPr="004B25E3" w:rsidRDefault="004B25E3" w:rsidP="0040484F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4B25E3" w:rsidRPr="004B25E3" w:rsidRDefault="004B25E3" w:rsidP="0040484F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lastRenderedPageBreak/>
        <w:t>иметь относительно целостное представление об обществе и человеке, механизмах и регуляторах деятельности людей;</w:t>
      </w:r>
    </w:p>
    <w:p w:rsidR="004B25E3" w:rsidRPr="004B25E3" w:rsidRDefault="004B25E3" w:rsidP="0040484F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4B25E3" w:rsidRPr="004B25E3" w:rsidRDefault="004B25E3" w:rsidP="0040484F">
      <w:pPr>
        <w:numPr>
          <w:ilvl w:val="0"/>
          <w:numId w:val="15"/>
        </w:numPr>
        <w:tabs>
          <w:tab w:val="left" w:pos="1418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4B25E3" w:rsidRPr="004B25E3" w:rsidRDefault="004B25E3" w:rsidP="004048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4B25E3" w:rsidRPr="004B25E3" w:rsidRDefault="004B25E3" w:rsidP="004048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4B25E3" w:rsidRPr="004B25E3" w:rsidRDefault="004B25E3" w:rsidP="0040484F">
      <w:pPr>
        <w:numPr>
          <w:ilvl w:val="0"/>
          <w:numId w:val="1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4B25E3" w:rsidRPr="004B25E3" w:rsidRDefault="004B25E3" w:rsidP="0040484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4B25E3" w:rsidRPr="004B25E3" w:rsidRDefault="004B25E3" w:rsidP="004048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4B25E3" w:rsidRPr="004B25E3" w:rsidRDefault="004B25E3" w:rsidP="004048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4B25E3" w:rsidRPr="004B25E3" w:rsidRDefault="004B25E3" w:rsidP="0040484F">
      <w:pPr>
        <w:numPr>
          <w:ilvl w:val="0"/>
          <w:numId w:val="15"/>
        </w:num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4B25E3" w:rsidRPr="004B25E3" w:rsidRDefault="004B25E3" w:rsidP="004048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4B25E3" w:rsidRPr="004B25E3" w:rsidRDefault="004B25E3" w:rsidP="0040484F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4B25E3" w:rsidRPr="004B25E3" w:rsidRDefault="004B25E3" w:rsidP="0040484F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25E3">
        <w:rPr>
          <w:rFonts w:ascii="Times New Roman" w:eastAsia="Calibri" w:hAnsi="Times New Roman" w:cs="Times New Roman"/>
          <w:i/>
          <w:sz w:val="24"/>
          <w:szCs w:val="24"/>
        </w:rPr>
        <w:t>в коммуникативной сфере:</w:t>
      </w:r>
    </w:p>
    <w:p w:rsidR="004B25E3" w:rsidRPr="004B25E3" w:rsidRDefault="004B25E3" w:rsidP="0040484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понимать значение коммуникации в межличностном общении;</w:t>
      </w:r>
    </w:p>
    <w:p w:rsidR="004B25E3" w:rsidRPr="004B25E3" w:rsidRDefault="004B25E3" w:rsidP="0040484F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4B25E3" w:rsidRPr="004B25E3" w:rsidRDefault="004B25E3" w:rsidP="0040484F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4B25E3" w:rsidRPr="004B25E3" w:rsidRDefault="004B25E3" w:rsidP="0040484F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E3">
        <w:rPr>
          <w:rFonts w:ascii="Times New Roman" w:eastAsia="Calibri" w:hAnsi="Times New Roman" w:cs="Times New Roman"/>
          <w:sz w:val="24"/>
          <w:szCs w:val="24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4B25E3" w:rsidRPr="004B25E3" w:rsidRDefault="004B25E3" w:rsidP="0040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5E3" w:rsidRPr="0040484F" w:rsidRDefault="0040484F" w:rsidP="004048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048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4B25E3" w:rsidRPr="004048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Содержание тем учебного предмета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25E3" w:rsidRPr="004B25E3" w:rsidRDefault="004B25E3" w:rsidP="0040484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color w:val="000000"/>
          <w:sz w:val="24"/>
          <w:szCs w:val="24"/>
        </w:rPr>
        <w:t>Тема 1. ОБЩАЯ ХАРАКТЕРИСТИКА </w:t>
      </w:r>
      <w:r w:rsidRPr="004B25E3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ГРАЖДАНСКИХ  ПРАВООТНОШЕНИЙ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i/>
          <w:iCs/>
          <w:color w:val="000000"/>
          <w:spacing w:val="-10"/>
          <w:sz w:val="24"/>
          <w:szCs w:val="24"/>
        </w:rPr>
        <w:t>Гражданские правоотношения: понятие, виды.</w:t>
      </w:r>
      <w:r w:rsidRPr="004B25E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 </w:t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Понятие граж</w:t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данского правоотношения. Основные элементы гражданского пра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воотношения. Объекты гражданского правоотношения. Вещи, рабо</w:t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ты, услуги, нематериальные объекты и блага. Имущественные и личные неимущественные 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отношения. Содержание гражданских 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правоотношений. Субъективные гражданские права и субъектив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ные гражданские обязанности. Субъекты гражданских правоотно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шений (Российская Федерация, субъекты Российской Федерации,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муниципальные образования, граждане, юридические лица). Виды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гражданских правоотношений.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Субъекты гражданского права. 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Субъекты гражданского права. 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Признаки юридического лица. Гражданская правоспособность и 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дееспособность юридических лиц. Физические лица. Гражданская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правоспособность и дееспособность физических лиц.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i/>
          <w:iCs/>
          <w:color w:val="000000"/>
          <w:spacing w:val="-9"/>
          <w:sz w:val="24"/>
          <w:szCs w:val="24"/>
        </w:rPr>
        <w:t>Осуществление и защита гражданских прав.</w:t>
      </w:r>
      <w:r w:rsidRPr="004B25E3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 </w:t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t>Субъективное </w:t>
      </w:r>
      <w:r w:rsidRPr="004B25E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гражданское право. Субъективная гражданская обязанность. Способы 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осуществления гражданских прав. Срок исковой давности. Защита </w:t>
      </w:r>
      <w:r w:rsidRPr="004B25E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гражданских прав. Меры принудительного характера. Формы зашиты 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гражданских прав.</w:t>
      </w: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color w:val="000000"/>
          <w:sz w:val="24"/>
          <w:szCs w:val="24"/>
        </w:rPr>
        <w:t>Тема 2. ПРАВО СОБСТВЕННОСТИ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Что такое собственность. </w:t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Понятие собственности. Права соб</w:t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ственника (право владеть, право пользоваться, право распоряжать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ся). Обязанности собственника. Основания возникновения права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собственности. Общая собственность. Виды обшей собственности 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(долевая, совместная). Прекращение права собственности.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Кто может быть собственником. </w:t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t>Субъекты права собственно</w:t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сти (граждане и юридические лица, Российская Федерация, субъек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 Российской Федерации, муниципальные образования). Виды 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собственности (частная, государственная, муниципальная и др.). </w:t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Право хозяйственного ведения. Право оперативного управления. Ог</w:t>
      </w:r>
      <w:r w:rsidRPr="004B25E3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раничения права собственности. Специальный правовой режим.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Защита права собственности. 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Истец. Ответчик. Исковое заяв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ление. Защита права собственности при отсутствии договорных 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отношений (истребование имущества из чужого незаконного вла</w:t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дения, устранение нарушений, не связанных с правом владения, 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признание права собственности). Истребование вещи от добросо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вестного приобретателя. Истребование вещи от недобросовестного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приобретателя.</w:t>
      </w: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color w:val="000000"/>
          <w:sz w:val="24"/>
          <w:szCs w:val="24"/>
        </w:rPr>
        <w:t>Тема 3. СДЕЛКИ, ДОГОВОРЫ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Сделки, их виды. </w:t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Понятие сделки. Формы сделок (устная,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письменная, нотариальная). Виды сделок (односторонние, двусто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ронние, многосторонние). Договор. Срочные и бессрочные сделки.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Реальные и </w:t>
      </w:r>
      <w:proofErr w:type="spellStart"/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консенсуальные</w:t>
      </w:r>
      <w:proofErr w:type="spellEnd"/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сделки. Условные сделки (отлагатель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 xml:space="preserve">ные и </w:t>
      </w:r>
      <w:proofErr w:type="spellStart"/>
      <w:r w:rsidRPr="004B25E3">
        <w:rPr>
          <w:rFonts w:ascii="Times New Roman" w:hAnsi="Times New Roman" w:cs="Times New Roman"/>
          <w:color w:val="000000"/>
          <w:sz w:val="24"/>
          <w:szCs w:val="24"/>
        </w:rPr>
        <w:t>отменительные</w:t>
      </w:r>
      <w:proofErr w:type="spellEnd"/>
      <w:r w:rsidRPr="004B25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Виды гражданско-правовых договоров.</w:t>
      </w:r>
      <w:r w:rsidRPr="004B25E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 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 договора.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Принцип свободы договора. Содержание договора. Существенные </w:t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условия договора; иные условия, предусмотренные сторонами. Виды договоров (возмездные и безвозмездные, срочные и бес</w:t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срочные, реальные и </w:t>
      </w:r>
      <w:proofErr w:type="spellStart"/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консенсуальные</w:t>
      </w:r>
      <w:proofErr w:type="spellEnd"/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односторонне обязываю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щие и взаимные). Особые виды договоров (публичный, предвари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тельный, присоединения, в пользу третьего лица).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25E3">
        <w:rPr>
          <w:rFonts w:ascii="Times New Roman" w:hAnsi="Times New Roman" w:cs="Times New Roman"/>
          <w:bCs/>
          <w:i/>
          <w:iCs/>
          <w:color w:val="000000"/>
          <w:spacing w:val="-8"/>
          <w:sz w:val="24"/>
          <w:szCs w:val="24"/>
        </w:rPr>
        <w:t>Соблюдение договоров. Ответственность за неисполнение</w:t>
      </w:r>
      <w:r w:rsidRPr="004B25E3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 </w:t>
      </w:r>
      <w:r w:rsidRPr="004B25E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обязательств по договору. </w:t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Изменение и расторжение договора. 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Убытки, реальный ущерб, упущенная выгода. Способы обеспече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исполнения обязательств (неустойка, удержание имущества, </w:t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банковская гарантия, залог, поручительство, задаток)</w:t>
      </w: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color w:val="000000"/>
          <w:sz w:val="24"/>
          <w:szCs w:val="24"/>
        </w:rPr>
        <w:t>Тема 4. ОТДЕЛЬНЫЕ ВИДЫ ГРАЖДАНСКИХ ПРАВООТНОШЕНИЙ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Наследование. </w:t>
      </w:r>
      <w:r w:rsidRPr="004B25E3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Понятие наследования. Наследодатель. Наследник. 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Время и место открытия наследства. Наследование по закону. На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следники 1-й очереди, наследники 2-й очереди. Наследование по </w:t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завещанию. Завещание. Принятие наследства. Отказ от наследства.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Жилищные правоотношения.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Основания приобретения прав на </w:t>
      </w:r>
      <w:r w:rsidRPr="004B25E3">
        <w:rPr>
          <w:rFonts w:ascii="Times New Roman" w:hAnsi="Times New Roman" w:cs="Times New Roman"/>
          <w:color w:val="000000"/>
          <w:spacing w:val="-11"/>
          <w:sz w:val="24"/>
          <w:szCs w:val="24"/>
        </w:rPr>
        <w:t>жилье. Договор найма жилого помещения. Участие граждан в жилищ</w:t>
      </w:r>
      <w:r w:rsidRPr="004B25E3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но-строительных и жилищно-кооперативных товариществах. </w:t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Приоб</w:t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жилья в собственность в силу гражданско-правовых сделок. </w:t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Использование жилого помещения на основании жилищно-правовых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договоров. Приватизация жилья.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Страхование. </w:t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Понятие страхования. Страховой риск. Страховое </w:t>
      </w:r>
      <w:r w:rsidRPr="004B25E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событие. Страховщик, страхователь. Договор страхования. Страховой 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полис. Правила страхования. Виды страхования (имущественное, </w:t>
      </w:r>
      <w:r w:rsidRPr="004B25E3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личное). Формы страхования (добровольное, обязательное).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Отношения с банками. </w:t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 банковской системы. Цент</w:t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ральный банк России. Коммерческие банки. Банковские операции 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(открытие и ведение счетов, осуществление расчетов по поруче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нию клиента, кассовое обслуживание, предоставление кредитов и 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привлечение вкладов, покупка и продажа иностранной валюты).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Дорожные чеки. Пластиковые карточки.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>Права акционеров. </w:t>
      </w:r>
      <w:r w:rsidRPr="004B25E3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Понятие акционерного общества. Акционер. Ак</w:t>
      </w:r>
      <w:r w:rsidRPr="004B25E3">
        <w:rPr>
          <w:rFonts w:ascii="Times New Roman" w:hAnsi="Times New Roman" w:cs="Times New Roman"/>
          <w:color w:val="000000"/>
          <w:spacing w:val="-14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10"/>
          <w:sz w:val="24"/>
          <w:szCs w:val="24"/>
        </w:rPr>
        <w:t>ция как ценная бумага. Обыкновенные и привилегированные акции.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>Права потребителей.</w:t>
      </w:r>
      <w:r w:rsidRPr="004B25E3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 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Понятие потребителя. Права потребите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 (на качество, на безопасность, на информацию, на возмеще</w:t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ние причиненного ущерба, на просвещение в области защиты прав потребителей).</w:t>
      </w: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Тема 5. НАЛОГОВЫЕ ПРАВООТНОШЕНИЯ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Налоги. 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Понятие бюджета. Понятие налога. Налоговая система.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Налоговое право. Налоги прямые и косвенные. Налоговые органы.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Права и обязанности налогоплательщиков. 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 налого</w:t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плательщиков. Права налогоплательщиков. Обязанности налого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плательщиков. Налоговые правонарушения. Ответственность за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налоговые правонарушения.</w:t>
      </w:r>
    </w:p>
    <w:p w:rsidR="004B25E3" w:rsidRPr="004B25E3" w:rsidRDefault="004B25E3" w:rsidP="004048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bCs/>
          <w:color w:val="000000"/>
          <w:sz w:val="24"/>
          <w:szCs w:val="24"/>
        </w:rPr>
        <w:t>Тема 6. ПРАВОВОЕ РЕГУЛИРОВАНИЕ </w:t>
      </w:r>
      <w:r w:rsidRPr="004B25E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ТРУДОВЫХ ОТНОШЕНИЙ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Трудовой договор.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Источники трудового права. Участники тру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довых отношений. Права и обязанности работника. Трудовой дого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вор. Срок трудового договора. Порядок оформления на работу. </w:t>
      </w:r>
      <w:r w:rsidRPr="004B25E3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Трудовая книжка — основной документ о трудовой деятельности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человека. Основания прекращения трудового договора (по обоюд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инициативе сторон, по инициативе одной из сторон (работ</w:t>
      </w:r>
      <w:r w:rsidRPr="004B25E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ника или работодателя), по инициативе органа, не являющегося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стороной трудового договора).</w:t>
      </w:r>
    </w:p>
    <w:p w:rsidR="004B25E3" w:rsidRPr="004B25E3" w:rsidRDefault="004B25E3" w:rsidP="0040484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E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Особенности правового положения несовершеннолетних по </w:t>
      </w:r>
      <w:r w:rsidRPr="004B25E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трудовому законодательству. </w:t>
      </w:r>
      <w:r w:rsidRPr="004B25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Ограничения на применение труда 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несовершеннолетних. Льготы, предоставляемые несовершеннолет</w:t>
      </w:r>
      <w:r w:rsidRPr="004B25E3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25E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ним работникам в области рабочего времени, времени отдыха, в </w:t>
      </w:r>
      <w:r w:rsidRPr="004B25E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заработной плате. Льготы работникам, совмещающим работу с </w:t>
      </w:r>
      <w:r w:rsidRPr="004B25E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обучением. Квотирование рабочих мест для несовершеннолетних. </w:t>
      </w:r>
      <w:r w:rsidRPr="004B25E3">
        <w:rPr>
          <w:rFonts w:ascii="Times New Roman" w:hAnsi="Times New Roman" w:cs="Times New Roman"/>
          <w:color w:val="000000"/>
          <w:sz w:val="24"/>
          <w:szCs w:val="24"/>
        </w:rPr>
        <w:t>Служба занятости.</w:t>
      </w:r>
    </w:p>
    <w:p w:rsidR="004B25E3" w:rsidRDefault="004B25E3" w:rsidP="0040484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5E3" w:rsidRDefault="0040484F" w:rsidP="00600B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4F">
        <w:rPr>
          <w:rFonts w:ascii="Times New Roman" w:hAnsi="Times New Roman" w:cs="Times New Roman"/>
          <w:b/>
          <w:sz w:val="24"/>
          <w:szCs w:val="24"/>
        </w:rPr>
        <w:t>3.</w:t>
      </w:r>
      <w:r w:rsidR="004B25E3" w:rsidRPr="0040484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00B27" w:rsidRDefault="00600B27" w:rsidP="004048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7770"/>
        <w:gridCol w:w="1134"/>
      </w:tblGrid>
      <w:tr w:rsidR="00600B27" w:rsidRPr="002D0137" w:rsidTr="00600B27">
        <w:tc>
          <w:tcPr>
            <w:tcW w:w="560" w:type="dxa"/>
            <w:tcBorders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1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1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1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01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0" w:type="dxa"/>
            <w:tcBorders>
              <w:left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13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13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00B27" w:rsidRPr="00600B27" w:rsidTr="00600B27">
        <w:tc>
          <w:tcPr>
            <w:tcW w:w="560" w:type="dxa"/>
            <w:tcBorders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left w:val="single" w:sz="4" w:space="0" w:color="auto"/>
            </w:tcBorders>
          </w:tcPr>
          <w:p w:rsidR="00600B27" w:rsidRPr="002D0137" w:rsidRDefault="00600B27" w:rsidP="007576E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4B25E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Общая характеристика гражданских </w:t>
            </w: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1134" w:type="dxa"/>
          </w:tcPr>
          <w:p w:rsidR="00600B27" w:rsidRPr="00600B2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0B27" w:rsidRPr="002D0137" w:rsidTr="00600B27">
        <w:tc>
          <w:tcPr>
            <w:tcW w:w="560" w:type="dxa"/>
            <w:tcBorders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left w:val="single" w:sz="4" w:space="0" w:color="auto"/>
            </w:tcBorders>
          </w:tcPr>
          <w:p w:rsidR="00600B27" w:rsidRPr="002D0137" w:rsidRDefault="00600B27" w:rsidP="00600B2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Право собственности</w:t>
            </w:r>
          </w:p>
        </w:tc>
        <w:tc>
          <w:tcPr>
            <w:tcW w:w="1134" w:type="dxa"/>
          </w:tcPr>
          <w:p w:rsidR="00600B27" w:rsidRPr="00600B2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0B27" w:rsidRPr="002D0137" w:rsidTr="00600B27">
        <w:tc>
          <w:tcPr>
            <w:tcW w:w="560" w:type="dxa"/>
            <w:tcBorders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0" w:type="dxa"/>
            <w:tcBorders>
              <w:left w:val="single" w:sz="4" w:space="0" w:color="auto"/>
            </w:tcBorders>
          </w:tcPr>
          <w:p w:rsidR="00600B27" w:rsidRPr="002D0137" w:rsidRDefault="00600B27" w:rsidP="00600B2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Сделки, договоры</w:t>
            </w:r>
          </w:p>
        </w:tc>
        <w:tc>
          <w:tcPr>
            <w:tcW w:w="1134" w:type="dxa"/>
          </w:tcPr>
          <w:p w:rsidR="00600B27" w:rsidRPr="00600B2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0B27" w:rsidRPr="002D0137" w:rsidTr="00600B27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0" w:type="dxa"/>
            <w:tcBorders>
              <w:left w:val="single" w:sz="4" w:space="0" w:color="auto"/>
              <w:bottom w:val="single" w:sz="4" w:space="0" w:color="auto"/>
            </w:tcBorders>
          </w:tcPr>
          <w:p w:rsidR="00600B27" w:rsidRPr="002D0137" w:rsidRDefault="00600B27" w:rsidP="007576E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4B25E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Отдельные виды гражданских правоотношений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B27" w:rsidRPr="002D0137" w:rsidTr="00600B27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</w:tcPr>
          <w:p w:rsidR="00600B27" w:rsidRPr="002D0137" w:rsidRDefault="00600B27" w:rsidP="007576E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4B25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Налоговые правоотношения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0B27" w:rsidRPr="00600B27" w:rsidTr="00600B27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</w:tcPr>
          <w:p w:rsidR="00600B27" w:rsidRPr="002D0137" w:rsidRDefault="00600B27" w:rsidP="007576E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4B25E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0B27" w:rsidRPr="00600B27" w:rsidTr="00600B27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00B2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</w:tcBorders>
          </w:tcPr>
          <w:p w:rsidR="00600B27" w:rsidRDefault="00600B27" w:rsidP="007576E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документами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0B2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B27" w:rsidRPr="002D0137" w:rsidTr="00600B27">
        <w:tc>
          <w:tcPr>
            <w:tcW w:w="560" w:type="dxa"/>
            <w:tcBorders>
              <w:right w:val="single" w:sz="4" w:space="0" w:color="auto"/>
            </w:tcBorders>
          </w:tcPr>
          <w:p w:rsidR="00600B27" w:rsidRPr="002D0137" w:rsidRDefault="00600B27" w:rsidP="007576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0" w:type="dxa"/>
            <w:tcBorders>
              <w:left w:val="single" w:sz="4" w:space="0" w:color="auto"/>
            </w:tcBorders>
          </w:tcPr>
          <w:p w:rsidR="00600B27" w:rsidRPr="002D0137" w:rsidRDefault="00600B27" w:rsidP="007576E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13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00B27" w:rsidRPr="002D0137" w:rsidRDefault="00600B27" w:rsidP="00757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00B27" w:rsidRDefault="00600B27" w:rsidP="00600B2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B27" w:rsidRDefault="00600B27" w:rsidP="00600B2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0B27" w:rsidRDefault="00600B27" w:rsidP="00600B2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B2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00B27" w:rsidRPr="00600B27" w:rsidRDefault="00600B27" w:rsidP="00600B2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2"/>
        <w:gridCol w:w="6862"/>
        <w:gridCol w:w="1940"/>
      </w:tblGrid>
      <w:tr w:rsidR="004B25E3" w:rsidRPr="004B25E3" w:rsidTr="00A13AC3">
        <w:trPr>
          <w:trHeight w:val="60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Тема 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B25E3" w:rsidRPr="004B25E3" w:rsidTr="00A13AC3">
        <w:trPr>
          <w:trHeight w:val="233"/>
        </w:trPr>
        <w:tc>
          <w:tcPr>
            <w:tcW w:w="93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Тема 1. Общая характеристика гражданских </w:t>
            </w: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правоотношений (3 ч)</w:t>
            </w: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5E3" w:rsidRPr="004B25E3" w:rsidTr="00A13AC3">
        <w:trPr>
          <w:trHeight w:val="279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Какие правоотношения называются гражданскими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04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 xml:space="preserve">              1ч.</w:t>
            </w:r>
          </w:p>
        </w:tc>
      </w:tr>
      <w:tr w:rsidR="004B25E3" w:rsidRPr="004B25E3" w:rsidTr="00A13AC3">
        <w:trPr>
          <w:trHeight w:val="270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Осуществление и </w:t>
            </w:r>
            <w:proofErr w:type="gramStart"/>
            <w:r w:rsidRPr="004B25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зашита</w:t>
            </w:r>
            <w:proofErr w:type="gramEnd"/>
            <w:r w:rsidRPr="004B25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гражданских прав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88"/>
        </w:trPr>
        <w:tc>
          <w:tcPr>
            <w:tcW w:w="93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Право собственности (3 ч)</w:t>
            </w: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5E3" w:rsidRPr="004B25E3" w:rsidTr="00A13AC3">
        <w:trPr>
          <w:trHeight w:val="239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Что такое собственность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163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Кто может быть собственником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57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Защита права собственности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75"/>
        </w:trPr>
        <w:tc>
          <w:tcPr>
            <w:tcW w:w="93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Сделки, договоры (2 ч)</w:t>
            </w: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5E3" w:rsidRPr="004B25E3" w:rsidTr="00A13AC3">
        <w:trPr>
          <w:trHeight w:val="214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Что такое сделка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94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гражданско-правовых договоров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01"/>
        </w:trPr>
        <w:tc>
          <w:tcPr>
            <w:tcW w:w="93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Тема 4. Отдельные виды гражданских правоотношений (4 ч)</w:t>
            </w: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5E3" w:rsidRPr="004B25E3" w:rsidTr="00A13AC3">
        <w:trPr>
          <w:trHeight w:val="280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32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315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Права акционеров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67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85"/>
        </w:trPr>
        <w:tc>
          <w:tcPr>
            <w:tcW w:w="93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Тема 5. Налоговые правоотношения (2 ч)</w:t>
            </w: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25E3" w:rsidRPr="004B25E3" w:rsidTr="00A13AC3">
        <w:trPr>
          <w:trHeight w:val="210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Налоги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304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налогоплательщиков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322"/>
        </w:trPr>
        <w:tc>
          <w:tcPr>
            <w:tcW w:w="93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B25E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Тема 6. Правовое регулирование трудовых отношений (2 ч)</w:t>
            </w:r>
          </w:p>
        </w:tc>
      </w:tr>
      <w:tr w:rsidR="004B25E3" w:rsidRPr="004B25E3" w:rsidTr="00A13AC3">
        <w:trPr>
          <w:trHeight w:val="260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Трудовой договор (контракт)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197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Права несовершеннолетних по </w:t>
            </w:r>
            <w:r w:rsidRPr="004B25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трудовому законодательству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77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bCs/>
                <w:sz w:val="24"/>
                <w:szCs w:val="24"/>
              </w:rPr>
              <w:t> 17</w:t>
            </w: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документами.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B25E3" w:rsidRPr="004B25E3" w:rsidTr="00A13AC3">
        <w:trPr>
          <w:trHeight w:val="277"/>
        </w:trPr>
        <w:tc>
          <w:tcPr>
            <w:tcW w:w="5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5E3" w:rsidRPr="004B25E3" w:rsidRDefault="004B25E3" w:rsidP="00404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3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</w:tr>
    </w:tbl>
    <w:p w:rsidR="00243C11" w:rsidRPr="004B25E3" w:rsidRDefault="00243C11" w:rsidP="00404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3C11" w:rsidRPr="004B25E3" w:rsidSect="008025E2">
      <w:footerReference w:type="defaul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D3" w:rsidRDefault="00A713D3" w:rsidP="00821F77">
      <w:pPr>
        <w:spacing w:after="0" w:line="240" w:lineRule="auto"/>
      </w:pPr>
      <w:r>
        <w:separator/>
      </w:r>
    </w:p>
  </w:endnote>
  <w:endnote w:type="continuationSeparator" w:id="0">
    <w:p w:rsidR="00A713D3" w:rsidRDefault="00A713D3" w:rsidP="0082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963616"/>
      <w:docPartObj>
        <w:docPartGallery w:val="Page Numbers (Bottom of Page)"/>
        <w:docPartUnique/>
      </w:docPartObj>
    </w:sdtPr>
    <w:sdtContent>
      <w:p w:rsidR="00821F77" w:rsidRDefault="00E10AAF">
        <w:pPr>
          <w:pStyle w:val="a6"/>
          <w:jc w:val="right"/>
        </w:pPr>
        <w:r>
          <w:fldChar w:fldCharType="begin"/>
        </w:r>
        <w:r w:rsidR="00821F77">
          <w:instrText>PAGE   \* MERGEFORMAT</w:instrText>
        </w:r>
        <w:r>
          <w:fldChar w:fldCharType="separate"/>
        </w:r>
        <w:r w:rsidR="00420934">
          <w:rPr>
            <w:noProof/>
          </w:rPr>
          <w:t>1</w:t>
        </w:r>
        <w:r>
          <w:fldChar w:fldCharType="end"/>
        </w:r>
      </w:p>
    </w:sdtContent>
  </w:sdt>
  <w:p w:rsidR="00821F77" w:rsidRDefault="00821F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D3" w:rsidRDefault="00A713D3" w:rsidP="00821F77">
      <w:pPr>
        <w:spacing w:after="0" w:line="240" w:lineRule="auto"/>
      </w:pPr>
      <w:r>
        <w:separator/>
      </w:r>
    </w:p>
  </w:footnote>
  <w:footnote w:type="continuationSeparator" w:id="0">
    <w:p w:rsidR="00A713D3" w:rsidRDefault="00A713D3" w:rsidP="0082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EB06EE"/>
    <w:multiLevelType w:val="hybridMultilevel"/>
    <w:tmpl w:val="9E0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2C3"/>
    <w:multiLevelType w:val="hybridMultilevel"/>
    <w:tmpl w:val="CC4636F0"/>
    <w:lvl w:ilvl="0" w:tplc="B6CE7862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7E70"/>
    <w:multiLevelType w:val="hybridMultilevel"/>
    <w:tmpl w:val="C3D68082"/>
    <w:lvl w:ilvl="0" w:tplc="3E28E8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A33E1"/>
    <w:multiLevelType w:val="hybridMultilevel"/>
    <w:tmpl w:val="C32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9A2BE4"/>
    <w:multiLevelType w:val="multilevel"/>
    <w:tmpl w:val="B928ED8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C1B45BB"/>
    <w:multiLevelType w:val="hybridMultilevel"/>
    <w:tmpl w:val="692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149AD"/>
    <w:multiLevelType w:val="multilevel"/>
    <w:tmpl w:val="509E58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8A"/>
    <w:rsid w:val="000D22C4"/>
    <w:rsid w:val="000F1BB9"/>
    <w:rsid w:val="001274FB"/>
    <w:rsid w:val="00140575"/>
    <w:rsid w:val="00164E68"/>
    <w:rsid w:val="00187656"/>
    <w:rsid w:val="001A2994"/>
    <w:rsid w:val="001A5674"/>
    <w:rsid w:val="001D3F4E"/>
    <w:rsid w:val="00243C11"/>
    <w:rsid w:val="003630E6"/>
    <w:rsid w:val="003804F3"/>
    <w:rsid w:val="003D32EC"/>
    <w:rsid w:val="0040484F"/>
    <w:rsid w:val="00420934"/>
    <w:rsid w:val="004334A6"/>
    <w:rsid w:val="00435C8A"/>
    <w:rsid w:val="00457839"/>
    <w:rsid w:val="004955AC"/>
    <w:rsid w:val="004B25E3"/>
    <w:rsid w:val="004F7173"/>
    <w:rsid w:val="00593EA7"/>
    <w:rsid w:val="00600B27"/>
    <w:rsid w:val="006404B5"/>
    <w:rsid w:val="0068586F"/>
    <w:rsid w:val="007507AA"/>
    <w:rsid w:val="0079724D"/>
    <w:rsid w:val="008025E2"/>
    <w:rsid w:val="0080650D"/>
    <w:rsid w:val="00821F77"/>
    <w:rsid w:val="008C2A35"/>
    <w:rsid w:val="008E3F74"/>
    <w:rsid w:val="009274C0"/>
    <w:rsid w:val="009736ED"/>
    <w:rsid w:val="009E2875"/>
    <w:rsid w:val="00A57EB9"/>
    <w:rsid w:val="00A713D3"/>
    <w:rsid w:val="00AE2902"/>
    <w:rsid w:val="00B03387"/>
    <w:rsid w:val="00B57BE6"/>
    <w:rsid w:val="00B91943"/>
    <w:rsid w:val="00BB38F8"/>
    <w:rsid w:val="00BD3EAA"/>
    <w:rsid w:val="00C30FC7"/>
    <w:rsid w:val="00D04015"/>
    <w:rsid w:val="00D374B2"/>
    <w:rsid w:val="00E10AAF"/>
    <w:rsid w:val="00E560E0"/>
    <w:rsid w:val="00E604C9"/>
    <w:rsid w:val="00E96B76"/>
    <w:rsid w:val="00F43759"/>
    <w:rsid w:val="00F7327B"/>
    <w:rsid w:val="00FB3B70"/>
    <w:rsid w:val="00FD45B5"/>
    <w:rsid w:val="00FE2B58"/>
    <w:rsid w:val="00FE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F77"/>
  </w:style>
  <w:style w:type="paragraph" w:styleId="a6">
    <w:name w:val="footer"/>
    <w:basedOn w:val="a"/>
    <w:link w:val="a7"/>
    <w:uiPriority w:val="99"/>
    <w:unhideWhenUsed/>
    <w:rsid w:val="008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F77"/>
  </w:style>
  <w:style w:type="paragraph" w:styleId="a8">
    <w:name w:val="No Spacing"/>
    <w:link w:val="a9"/>
    <w:uiPriority w:val="1"/>
    <w:qFormat/>
    <w:rsid w:val="008025E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02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43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4334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6404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"/>
    <w:rsid w:val="008E3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E3F74"/>
  </w:style>
  <w:style w:type="character" w:customStyle="1" w:styleId="1">
    <w:name w:val="Основной текст Знак1"/>
    <w:basedOn w:val="a0"/>
    <w:link w:val="ad"/>
    <w:rsid w:val="008E3F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4B25E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25E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D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Мой</cp:lastModifiedBy>
  <cp:revision>18</cp:revision>
  <cp:lastPrinted>2020-04-10T10:13:00Z</cp:lastPrinted>
  <dcterms:created xsi:type="dcterms:W3CDTF">2016-02-21T07:03:00Z</dcterms:created>
  <dcterms:modified xsi:type="dcterms:W3CDTF">2020-09-24T17:41:00Z</dcterms:modified>
</cp:coreProperties>
</file>