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B9" w:rsidRPr="00814AB4" w:rsidRDefault="00B149B9" w:rsidP="00814AB4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4AB4">
        <w:rPr>
          <w:rFonts w:ascii="Times New Roman" w:hAnsi="Times New Roman" w:cs="Times New Roman"/>
          <w:b/>
          <w:sz w:val="24"/>
          <w:szCs w:val="24"/>
        </w:rPr>
        <w:t xml:space="preserve">Цели наставничества: </w:t>
      </w:r>
      <w:r w:rsidRPr="00814AB4">
        <w:rPr>
          <w:rFonts w:ascii="Times New Roman" w:hAnsi="Times New Roman" w:cs="Times New Roman"/>
          <w:sz w:val="24"/>
          <w:szCs w:val="24"/>
        </w:rPr>
        <w:t>наставничество создано с целью научно-методического сопровождения деятельности начинающих  педагогов, повышения их профессионального мастерства, раскрытия индивидуальных педагогических способностей, формирования потребности в постоянном саморазвитии и самосовершенствовании.</w:t>
      </w:r>
      <w:r w:rsidRPr="00814A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149B9" w:rsidRPr="00814AB4" w:rsidRDefault="00B149B9" w:rsidP="00814AB4">
      <w:pPr>
        <w:pStyle w:val="a8"/>
        <w:rPr>
          <w:rFonts w:ascii="Times New Roman" w:hAnsi="Times New Roman" w:cs="Times New Roman"/>
          <w:sz w:val="24"/>
          <w:szCs w:val="24"/>
        </w:rPr>
      </w:pPr>
      <w:r w:rsidRPr="00814AB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14AB4">
        <w:rPr>
          <w:rFonts w:ascii="Times New Roman" w:hAnsi="Times New Roman" w:cs="Times New Roman"/>
          <w:sz w:val="24"/>
          <w:szCs w:val="24"/>
        </w:rPr>
        <w:t>:</w:t>
      </w:r>
    </w:p>
    <w:p w:rsidR="00B149B9" w:rsidRPr="00814AB4" w:rsidRDefault="00B149B9" w:rsidP="00814AB4">
      <w:pPr>
        <w:pStyle w:val="a8"/>
        <w:rPr>
          <w:rFonts w:ascii="Times New Roman" w:hAnsi="Times New Roman" w:cs="Times New Roman"/>
          <w:sz w:val="24"/>
          <w:szCs w:val="24"/>
        </w:rPr>
      </w:pPr>
      <w:r w:rsidRPr="00814AB4">
        <w:rPr>
          <w:rFonts w:ascii="Times New Roman" w:hAnsi="Times New Roman" w:cs="Times New Roman"/>
          <w:sz w:val="24"/>
          <w:szCs w:val="24"/>
        </w:rPr>
        <w:t xml:space="preserve">дифференцированно и целенаправленно планировать методическую работу на основе выявленных потенциальных возможностей начинающего учителя; </w:t>
      </w:r>
    </w:p>
    <w:p w:rsidR="00B149B9" w:rsidRPr="00814AB4" w:rsidRDefault="00B149B9" w:rsidP="00814AB4">
      <w:pPr>
        <w:pStyle w:val="a8"/>
        <w:rPr>
          <w:rFonts w:ascii="Times New Roman" w:hAnsi="Times New Roman" w:cs="Times New Roman"/>
          <w:sz w:val="24"/>
          <w:szCs w:val="24"/>
        </w:rPr>
      </w:pPr>
      <w:r w:rsidRPr="00814AB4">
        <w:rPr>
          <w:rFonts w:ascii="Times New Roman" w:hAnsi="Times New Roman" w:cs="Times New Roman"/>
          <w:sz w:val="24"/>
          <w:szCs w:val="24"/>
        </w:rPr>
        <w:t xml:space="preserve">повышать профессиональный уровень педагога с учетом его потребностей, затруднений, достижений; </w:t>
      </w:r>
    </w:p>
    <w:p w:rsidR="00B149B9" w:rsidRPr="00814AB4" w:rsidRDefault="00B149B9" w:rsidP="00814AB4">
      <w:pPr>
        <w:pStyle w:val="a8"/>
        <w:rPr>
          <w:rFonts w:ascii="Times New Roman" w:hAnsi="Times New Roman" w:cs="Times New Roman"/>
          <w:sz w:val="24"/>
          <w:szCs w:val="24"/>
        </w:rPr>
      </w:pPr>
      <w:r w:rsidRPr="00814AB4">
        <w:rPr>
          <w:rFonts w:ascii="Times New Roman" w:hAnsi="Times New Roman" w:cs="Times New Roman"/>
          <w:sz w:val="24"/>
          <w:szCs w:val="24"/>
        </w:rPr>
        <w:t xml:space="preserve">развивать творческий потенциал начинающих  педагогов, мотивировать их участие в инновационной деятельности; проследить динамику развития профессиональной деятельности каждого педагога; </w:t>
      </w:r>
    </w:p>
    <w:p w:rsidR="00B149B9" w:rsidRPr="00814AB4" w:rsidRDefault="00B149B9" w:rsidP="00814AB4">
      <w:pPr>
        <w:pStyle w:val="a8"/>
        <w:rPr>
          <w:rFonts w:ascii="Times New Roman" w:hAnsi="Times New Roman" w:cs="Times New Roman"/>
          <w:sz w:val="24"/>
          <w:szCs w:val="24"/>
        </w:rPr>
      </w:pPr>
      <w:r w:rsidRPr="00814AB4">
        <w:rPr>
          <w:rFonts w:ascii="Times New Roman" w:hAnsi="Times New Roman" w:cs="Times New Roman"/>
          <w:sz w:val="24"/>
          <w:szCs w:val="24"/>
        </w:rPr>
        <w:t>повышать продуктивность работы педагога и результативность учебно-</w:t>
      </w:r>
      <w:r w:rsidRPr="00814AB4">
        <w:rPr>
          <w:rFonts w:ascii="Times New Roman" w:hAnsi="Times New Roman" w:cs="Times New Roman"/>
          <w:sz w:val="24"/>
          <w:szCs w:val="24"/>
        </w:rPr>
        <w:softHyphen/>
        <w:t xml:space="preserve">воспитательного процесса в образовательном учреждении; </w:t>
      </w:r>
    </w:p>
    <w:p w:rsidR="00B149B9" w:rsidRPr="00814AB4" w:rsidRDefault="00B149B9" w:rsidP="00814AB4">
      <w:pPr>
        <w:pStyle w:val="a8"/>
        <w:rPr>
          <w:rFonts w:ascii="Times New Roman" w:hAnsi="Times New Roman" w:cs="Times New Roman"/>
          <w:sz w:val="24"/>
          <w:szCs w:val="24"/>
        </w:rPr>
      </w:pPr>
      <w:r w:rsidRPr="00814AB4">
        <w:rPr>
          <w:rFonts w:ascii="Times New Roman" w:hAnsi="Times New Roman" w:cs="Times New Roman"/>
          <w:sz w:val="24"/>
          <w:szCs w:val="24"/>
        </w:rPr>
        <w:t>создать условия для удовлетворения запросов по самообразованию начинающих педагогов</w:t>
      </w:r>
    </w:p>
    <w:p w:rsidR="00B149B9" w:rsidRPr="00814AB4" w:rsidRDefault="00B149B9" w:rsidP="00814AB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814AB4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B149B9" w:rsidRPr="00814AB4" w:rsidRDefault="00B149B9" w:rsidP="00814AB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B149B9" w:rsidRPr="00814AB4" w:rsidRDefault="00B149B9" w:rsidP="00814AB4">
      <w:pPr>
        <w:pStyle w:val="a8"/>
        <w:rPr>
          <w:rFonts w:ascii="Times New Roman" w:hAnsi="Times New Roman" w:cs="Times New Roman"/>
          <w:sz w:val="24"/>
          <w:szCs w:val="24"/>
        </w:rPr>
      </w:pPr>
      <w:r w:rsidRPr="00814AB4">
        <w:rPr>
          <w:rFonts w:ascii="Times New Roman" w:hAnsi="Times New Roman" w:cs="Times New Roman"/>
          <w:sz w:val="24"/>
          <w:szCs w:val="24"/>
        </w:rPr>
        <w:t>адаптации начинающих педагогов в учреждении</w:t>
      </w:r>
    </w:p>
    <w:p w:rsidR="00B149B9" w:rsidRPr="00814AB4" w:rsidRDefault="00B149B9" w:rsidP="00814AB4">
      <w:pPr>
        <w:pStyle w:val="a8"/>
        <w:rPr>
          <w:rFonts w:ascii="Times New Roman" w:hAnsi="Times New Roman" w:cs="Times New Roman"/>
          <w:sz w:val="24"/>
          <w:szCs w:val="24"/>
        </w:rPr>
      </w:pPr>
      <w:r w:rsidRPr="00814AB4">
        <w:rPr>
          <w:rFonts w:ascii="Times New Roman" w:hAnsi="Times New Roman" w:cs="Times New Roman"/>
          <w:sz w:val="24"/>
          <w:szCs w:val="24"/>
        </w:rPr>
        <w:t>активизации практических, индивидуальных, самостоятельных навыков преподавания;</w:t>
      </w:r>
    </w:p>
    <w:p w:rsidR="00B149B9" w:rsidRPr="00814AB4" w:rsidRDefault="00B149B9" w:rsidP="00814AB4">
      <w:pPr>
        <w:pStyle w:val="a8"/>
        <w:rPr>
          <w:rFonts w:ascii="Times New Roman" w:hAnsi="Times New Roman" w:cs="Times New Roman"/>
          <w:sz w:val="24"/>
          <w:szCs w:val="24"/>
        </w:rPr>
      </w:pPr>
      <w:r w:rsidRPr="00814AB4">
        <w:rPr>
          <w:rFonts w:ascii="Times New Roman" w:hAnsi="Times New Roman" w:cs="Times New Roman"/>
          <w:sz w:val="24"/>
          <w:szCs w:val="24"/>
        </w:rPr>
        <w:t>повышению профессиональной компетентности педагогов в вопросах педагогики и психологии;</w:t>
      </w:r>
    </w:p>
    <w:p w:rsidR="00B149B9" w:rsidRPr="00814AB4" w:rsidRDefault="00B149B9" w:rsidP="00814AB4">
      <w:pPr>
        <w:pStyle w:val="a8"/>
        <w:rPr>
          <w:rFonts w:ascii="Times New Roman" w:hAnsi="Times New Roman" w:cs="Times New Roman"/>
          <w:sz w:val="24"/>
          <w:szCs w:val="24"/>
        </w:rPr>
      </w:pPr>
      <w:r w:rsidRPr="00814AB4">
        <w:rPr>
          <w:rFonts w:ascii="Times New Roman" w:hAnsi="Times New Roman" w:cs="Times New Roman"/>
          <w:sz w:val="24"/>
          <w:szCs w:val="24"/>
        </w:rPr>
        <w:t>обеспечению непрерывного совершенствования качества преподавания;</w:t>
      </w:r>
    </w:p>
    <w:p w:rsidR="00B149B9" w:rsidRPr="00814AB4" w:rsidRDefault="00B149B9" w:rsidP="00814AB4">
      <w:pPr>
        <w:pStyle w:val="a8"/>
        <w:rPr>
          <w:rFonts w:ascii="Times New Roman" w:hAnsi="Times New Roman" w:cs="Times New Roman"/>
          <w:sz w:val="24"/>
          <w:szCs w:val="24"/>
        </w:rPr>
      </w:pPr>
      <w:r w:rsidRPr="00814AB4">
        <w:rPr>
          <w:rFonts w:ascii="Times New Roman" w:hAnsi="Times New Roman" w:cs="Times New Roman"/>
          <w:sz w:val="24"/>
          <w:szCs w:val="24"/>
        </w:rPr>
        <w:t>совершенствованию методов работы по развитию творческой и самостоятельной деятельности обучающихся;</w:t>
      </w:r>
    </w:p>
    <w:p w:rsidR="00B149B9" w:rsidRPr="00814AB4" w:rsidRDefault="00B149B9" w:rsidP="00814AB4">
      <w:pPr>
        <w:pStyle w:val="a8"/>
        <w:rPr>
          <w:rFonts w:ascii="Times New Roman" w:hAnsi="Times New Roman" w:cs="Times New Roman"/>
          <w:sz w:val="24"/>
          <w:szCs w:val="24"/>
        </w:rPr>
      </w:pPr>
      <w:r w:rsidRPr="00814AB4">
        <w:rPr>
          <w:rFonts w:ascii="Times New Roman" w:hAnsi="Times New Roman" w:cs="Times New Roman"/>
          <w:sz w:val="24"/>
          <w:szCs w:val="24"/>
        </w:rPr>
        <w:t>использованию в работе начинающих педагогов новых педагогических технологий;</w:t>
      </w:r>
    </w:p>
    <w:p w:rsidR="00B149B9" w:rsidRPr="00814AB4" w:rsidRDefault="00B149B9" w:rsidP="00814AB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149B9" w:rsidRPr="00814AB4" w:rsidRDefault="00B149B9" w:rsidP="00814AB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149B9" w:rsidRPr="00814AB4" w:rsidRDefault="00B149B9" w:rsidP="00814AB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14AB4">
        <w:rPr>
          <w:rFonts w:ascii="Times New Roman" w:hAnsi="Times New Roman" w:cs="Times New Roman"/>
          <w:sz w:val="24"/>
          <w:szCs w:val="24"/>
        </w:rPr>
        <w:t>План  работы  с  молодыми  специалистами</w:t>
      </w:r>
    </w:p>
    <w:p w:rsidR="00B149B9" w:rsidRPr="00814AB4" w:rsidRDefault="00B149B9" w:rsidP="00814AB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814AB4">
        <w:rPr>
          <w:rFonts w:ascii="Times New Roman" w:hAnsi="Times New Roman" w:cs="Times New Roman"/>
          <w:b/>
          <w:sz w:val="24"/>
          <w:szCs w:val="24"/>
        </w:rPr>
        <w:t>2017 – 2018 учебный  год</w:t>
      </w:r>
    </w:p>
    <w:tbl>
      <w:tblPr>
        <w:tblpPr w:leftFromText="180" w:rightFromText="180" w:vertAnchor="text" w:horzAnchor="margin" w:tblpXSpec="center" w:tblpY="507"/>
        <w:tblW w:w="984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000"/>
      </w:tblPr>
      <w:tblGrid>
        <w:gridCol w:w="1676"/>
        <w:gridCol w:w="5690"/>
        <w:gridCol w:w="2474"/>
      </w:tblGrid>
      <w:tr w:rsidR="00B149B9" w:rsidRPr="00814AB4" w:rsidTr="00762840">
        <w:trPr>
          <w:trHeight w:val="1002"/>
        </w:trPr>
        <w:tc>
          <w:tcPr>
            <w:tcW w:w="1676" w:type="dxa"/>
            <w:tcBorders>
              <w:right w:val="single" w:sz="6" w:space="0" w:color="F79646"/>
            </w:tcBorders>
            <w:shd w:val="clear" w:color="auto" w:fill="FFFFFF"/>
          </w:tcPr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690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</w:tcPr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Работа, с  молодыми специалистами  </w:t>
            </w:r>
          </w:p>
        </w:tc>
        <w:tc>
          <w:tcPr>
            <w:tcW w:w="2474" w:type="dxa"/>
            <w:tcBorders>
              <w:left w:val="single" w:sz="6" w:space="0" w:color="F79646"/>
            </w:tcBorders>
            <w:shd w:val="clear" w:color="auto" w:fill="FFFFFF"/>
          </w:tcPr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149B9" w:rsidRPr="00814AB4" w:rsidTr="00814AB4">
        <w:trPr>
          <w:trHeight w:val="831"/>
        </w:trPr>
        <w:tc>
          <w:tcPr>
            <w:tcW w:w="1676" w:type="dxa"/>
            <w:shd w:val="clear" w:color="auto" w:fill="FFFFFF"/>
          </w:tcPr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0" w:type="dxa"/>
            <w:shd w:val="clear" w:color="auto" w:fill="FFFFFF"/>
          </w:tcPr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Организационные  мероприятия: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-знакомство  с  задачами  школы;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-назначение  наставничества: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Барышникова Ю.С.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Голубенко Т.В.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-знакомство  с  оформлением  документации </w:t>
            </w:r>
            <w:r w:rsidRPr="00814A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 </w:t>
            </w:r>
            <w:r w:rsidRPr="00814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электронный документооборот</w:t>
            </w:r>
            <w:r w:rsidRPr="00814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Школа  молодого  учителя: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-помощь  в  составлении  рабочих программ по предмету;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-помощь  в  составлении  плана  классного  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руководителя.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3.Посещение  уроков  молодых  педагогов с целью оказания  методической помощи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Самообразование – лучшее образование. Оказание помощи в выборе методической темы по самообразованию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FFFFFF"/>
          </w:tcPr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директора по УВР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9B9" w:rsidRPr="00814AB4" w:rsidTr="00762840">
        <w:trPr>
          <w:trHeight w:val="3482"/>
        </w:trPr>
        <w:tc>
          <w:tcPr>
            <w:tcW w:w="1676" w:type="dxa"/>
            <w:tcBorders>
              <w:right w:val="single" w:sz="6" w:space="0" w:color="F79646"/>
            </w:tcBorders>
            <w:shd w:val="clear" w:color="auto" w:fill="FFFFFF"/>
          </w:tcPr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690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</w:tcPr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1.Посещение  уроков  у  наставников.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Школа  молодого  учителя: «Методические требования к современному уроку».  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3.Посещение  уроков  молодых  педагогов с целью оказания  методической помощи. </w:t>
            </w:r>
            <w:r w:rsidRPr="00814AB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планированию уроков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4.Встреча с ветеранами педагогического труда.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sz w:val="24"/>
                <w:szCs w:val="24"/>
              </w:rPr>
              <w:t xml:space="preserve">5. Консультация по подготовке </w:t>
            </w:r>
            <w:proofErr w:type="gramStart"/>
            <w:r w:rsidRPr="00814A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4AB4">
              <w:rPr>
                <w:rFonts w:ascii="Times New Roman" w:hAnsi="Times New Roman" w:cs="Times New Roman"/>
                <w:sz w:val="24"/>
                <w:szCs w:val="24"/>
              </w:rPr>
              <w:t xml:space="preserve"> к олимпиаде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sz w:val="24"/>
                <w:szCs w:val="24"/>
              </w:rPr>
              <w:t xml:space="preserve">6. Участие в работе педагогического совета «Построение и защита проектов. Перенос знаний  из теоретической плоскости в  </w:t>
            </w:r>
            <w:proofErr w:type="gramStart"/>
            <w:r w:rsidRPr="00814AB4">
              <w:rPr>
                <w:rFonts w:ascii="Times New Roman" w:hAnsi="Times New Roman" w:cs="Times New Roman"/>
                <w:sz w:val="24"/>
                <w:szCs w:val="24"/>
              </w:rPr>
              <w:t>практическую</w:t>
            </w:r>
            <w:proofErr w:type="gramEnd"/>
            <w:r w:rsidRPr="00814A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4" w:type="dxa"/>
            <w:tcBorders>
              <w:left w:val="single" w:sz="6" w:space="0" w:color="F79646"/>
            </w:tcBorders>
            <w:shd w:val="clear" w:color="auto" w:fill="FFFFFF"/>
          </w:tcPr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Молодые специалисты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Учитель-наставник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Учитель-наставник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Молодые специалисты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9B9" w:rsidRPr="00814AB4" w:rsidTr="00762840">
        <w:trPr>
          <w:trHeight w:val="2599"/>
        </w:trPr>
        <w:tc>
          <w:tcPr>
            <w:tcW w:w="1676" w:type="dxa"/>
            <w:shd w:val="clear" w:color="auto" w:fill="FFFFFF"/>
          </w:tcPr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690" w:type="dxa"/>
            <w:shd w:val="clear" w:color="auto" w:fill="FFFFFF"/>
          </w:tcPr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1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 молодого  учителя:  Анализ посещенных уроков и мероприятий.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2.Посещение  уроков  молодых  педагогов  и  анализ с целью оказания методической помощи. </w:t>
            </w:r>
            <w:r w:rsidRPr="00814AB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планированию уроков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3.Организация  </w:t>
            </w:r>
            <w:proofErr w:type="spellStart"/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взаимопосещений</w:t>
            </w:r>
            <w:proofErr w:type="spellEnd"/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Обучение  самоанализу.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Участие в ЕМД. «Трансформация урока»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FFFFFF"/>
          </w:tcPr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Молодые специалисты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9B9" w:rsidRPr="00814AB4" w:rsidTr="00762840">
        <w:trPr>
          <w:trHeight w:val="2409"/>
        </w:trPr>
        <w:tc>
          <w:tcPr>
            <w:tcW w:w="1676" w:type="dxa"/>
            <w:tcBorders>
              <w:right w:val="single" w:sz="6" w:space="0" w:color="F79646"/>
            </w:tcBorders>
            <w:shd w:val="clear" w:color="auto" w:fill="FFFFFF"/>
          </w:tcPr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690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</w:tcPr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sz w:val="24"/>
                <w:szCs w:val="24"/>
              </w:rPr>
              <w:t>1. Участие в работе РМО. Знакомство с опытом работы учителей  в школах района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2.Посещение  уроков,  обучение  самоанализу.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3.Взаимопосещение  уроков  с  наставниками.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4.Собеседование о проделанной работе по личному плану.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5.Анализ внеклассных мероприятий с самоанализом и анализом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6" w:space="0" w:color="F79646"/>
            </w:tcBorders>
            <w:shd w:val="clear" w:color="auto" w:fill="FFFFFF"/>
          </w:tcPr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плану РМО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49B9" w:rsidRPr="00814AB4" w:rsidTr="00762840">
        <w:trPr>
          <w:trHeight w:val="2528"/>
        </w:trPr>
        <w:tc>
          <w:tcPr>
            <w:tcW w:w="1676" w:type="dxa"/>
            <w:shd w:val="clear" w:color="auto" w:fill="FFFFFF"/>
          </w:tcPr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690" w:type="dxa"/>
            <w:shd w:val="clear" w:color="auto" w:fill="FFFFFF"/>
          </w:tcPr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Участие в ЕМД.  «Организация образовательного  пространства»</w:t>
            </w:r>
            <w:proofErr w:type="gramStart"/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астер-классы, уроки, внеурочные занятия)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Участие в работе педагогического совета 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sz w:val="24"/>
                <w:szCs w:val="24"/>
              </w:rPr>
              <w:t>3. Самообразование: участие  в педагогическом совете «Рефлексия обязательный этап урока  в условиях реализации ФГОС»</w:t>
            </w:r>
          </w:p>
          <w:p w:rsidR="00503FC2" w:rsidRDefault="00503FC2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4.Посещение  уроков  и  их  анализ.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FFFFFF"/>
          </w:tcPr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Молодые специалисты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3FC2" w:rsidRDefault="00503FC2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3FC2" w:rsidRDefault="00503FC2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3FC2" w:rsidRDefault="00503FC2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3FC2" w:rsidRDefault="00503FC2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3FC2" w:rsidRDefault="00503FC2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3FC2" w:rsidRDefault="00503FC2" w:rsidP="00503FC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3FC2" w:rsidRPr="00814AB4" w:rsidRDefault="00503FC2" w:rsidP="00503FC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</w:p>
          <w:p w:rsidR="00503FC2" w:rsidRPr="00814AB4" w:rsidRDefault="00503FC2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9B9" w:rsidRPr="00814AB4" w:rsidTr="00814AB4">
        <w:trPr>
          <w:trHeight w:val="1759"/>
        </w:trPr>
        <w:tc>
          <w:tcPr>
            <w:tcW w:w="1676" w:type="dxa"/>
            <w:tcBorders>
              <w:right w:val="single" w:sz="6" w:space="0" w:color="F79646"/>
            </w:tcBorders>
            <w:shd w:val="clear" w:color="auto" w:fill="FFFFFF"/>
          </w:tcPr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690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</w:tcPr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Участие в ЕМД.  «Перезагрузка делового оборота»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2.Анализ внеклассных мероприятий с самоанализом и анализом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3.Посещение  уроков  и  их  анализ.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6" w:space="0" w:color="F79646"/>
            </w:tcBorders>
            <w:shd w:val="clear" w:color="auto" w:fill="FFFFFF"/>
          </w:tcPr>
          <w:p w:rsidR="00503FC2" w:rsidRDefault="00503FC2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Молодые специалисты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3FC2" w:rsidRPr="00814AB4" w:rsidRDefault="00503FC2" w:rsidP="00503FC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9B9" w:rsidRPr="00814AB4" w:rsidTr="00814AB4">
        <w:trPr>
          <w:trHeight w:val="1933"/>
        </w:trPr>
        <w:tc>
          <w:tcPr>
            <w:tcW w:w="1676" w:type="dxa"/>
            <w:shd w:val="clear" w:color="auto" w:fill="FFFFFF"/>
          </w:tcPr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690" w:type="dxa"/>
            <w:shd w:val="clear" w:color="auto" w:fill="FFFFFF"/>
          </w:tcPr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1.Посещение  уроков,  обучение  самоанализу.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2.Взаимопосещение  уроков  с  наставниками.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3.Собеседование о проделанной работе по личному плану.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FFFFFF"/>
          </w:tcPr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B149B9" w:rsidRPr="00814AB4" w:rsidTr="00762840">
        <w:trPr>
          <w:trHeight w:val="787"/>
        </w:trPr>
        <w:tc>
          <w:tcPr>
            <w:tcW w:w="1676" w:type="dxa"/>
            <w:tcBorders>
              <w:right w:val="single" w:sz="6" w:space="0" w:color="F79646"/>
            </w:tcBorders>
            <w:shd w:val="clear" w:color="auto" w:fill="FFFFFF"/>
          </w:tcPr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690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</w:tcPr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Анкетирование на выявление профессиональных затруднений, определение степени комфортности учителя в коллективе.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2.Подведение  итогов  стажировки. Методическая выставка достижений молодого педагога.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3.Отчеты  наставников  о  работе  с  молодыми  педагогами.</w:t>
            </w: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6" w:space="0" w:color="F79646"/>
            </w:tcBorders>
            <w:shd w:val="clear" w:color="auto" w:fill="FFFFFF"/>
          </w:tcPr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49B9" w:rsidRPr="00814AB4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49B9" w:rsidRDefault="00B149B9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</w:p>
          <w:p w:rsidR="00814AB4" w:rsidRDefault="00814AB4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AB4" w:rsidRDefault="00814AB4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AB4" w:rsidRPr="00814AB4" w:rsidRDefault="00814AB4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814AB4" w:rsidRDefault="00814AB4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AB4" w:rsidRDefault="00814AB4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</w:p>
          <w:p w:rsidR="00814AB4" w:rsidRPr="00814AB4" w:rsidRDefault="00814AB4" w:rsidP="00814AB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49B9" w:rsidRPr="00814AB4" w:rsidRDefault="00B149B9" w:rsidP="00814AB4">
      <w:pPr>
        <w:pStyle w:val="a8"/>
        <w:rPr>
          <w:rFonts w:ascii="Times New Roman" w:hAnsi="Times New Roman" w:cs="Times New Roman"/>
          <w:b/>
          <w:color w:val="984806"/>
          <w:sz w:val="24"/>
          <w:szCs w:val="24"/>
        </w:rPr>
      </w:pPr>
    </w:p>
    <w:p w:rsidR="00B149B9" w:rsidRDefault="00B149B9" w:rsidP="00B149B9">
      <w:pPr>
        <w:jc w:val="center"/>
        <w:rPr>
          <w:b/>
          <w:color w:val="984806"/>
          <w:sz w:val="28"/>
          <w:szCs w:val="28"/>
        </w:rPr>
      </w:pPr>
    </w:p>
    <w:p w:rsidR="00B149B9" w:rsidRDefault="00B149B9" w:rsidP="00B149B9">
      <w:pPr>
        <w:jc w:val="center"/>
        <w:rPr>
          <w:b/>
          <w:color w:val="984806"/>
          <w:sz w:val="28"/>
          <w:szCs w:val="28"/>
        </w:rPr>
      </w:pPr>
    </w:p>
    <w:p w:rsidR="00B149B9" w:rsidRDefault="00B149B9" w:rsidP="00B149B9">
      <w:pPr>
        <w:jc w:val="center"/>
        <w:rPr>
          <w:b/>
          <w:color w:val="984806"/>
          <w:sz w:val="28"/>
          <w:szCs w:val="28"/>
        </w:rPr>
      </w:pPr>
    </w:p>
    <w:p w:rsidR="00B149B9" w:rsidRDefault="00B149B9" w:rsidP="00B149B9">
      <w:pPr>
        <w:jc w:val="center"/>
        <w:rPr>
          <w:b/>
          <w:color w:val="984806"/>
          <w:sz w:val="28"/>
          <w:szCs w:val="28"/>
        </w:rPr>
      </w:pPr>
    </w:p>
    <w:p w:rsidR="00693CC5" w:rsidRDefault="00693CC5"/>
    <w:sectPr w:rsidR="00693CC5" w:rsidSect="0069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A4C"/>
    <w:multiLevelType w:val="hybridMultilevel"/>
    <w:tmpl w:val="0AB64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33DAE"/>
    <w:multiLevelType w:val="multilevel"/>
    <w:tmpl w:val="1ABA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73E10"/>
    <w:multiLevelType w:val="hybridMultilevel"/>
    <w:tmpl w:val="BA1EBC06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9B9"/>
    <w:rsid w:val="00503FC2"/>
    <w:rsid w:val="00693CC5"/>
    <w:rsid w:val="00814AB4"/>
    <w:rsid w:val="00B1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C5"/>
  </w:style>
  <w:style w:type="paragraph" w:styleId="1">
    <w:name w:val="heading 1"/>
    <w:basedOn w:val="a"/>
    <w:next w:val="a"/>
    <w:link w:val="10"/>
    <w:qFormat/>
    <w:rsid w:val="00B149B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B149B9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9B9"/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B149B9"/>
    <w:rPr>
      <w:rFonts w:ascii="Arial" w:eastAsia="Times New Roman" w:hAnsi="Arial" w:cs="Times New Roman"/>
      <w:sz w:val="24"/>
      <w:szCs w:val="20"/>
    </w:rPr>
  </w:style>
  <w:style w:type="paragraph" w:styleId="a3">
    <w:name w:val="Title"/>
    <w:basedOn w:val="a"/>
    <w:link w:val="a4"/>
    <w:qFormat/>
    <w:rsid w:val="00B149B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149B9"/>
    <w:rPr>
      <w:rFonts w:ascii="Arial" w:eastAsia="Times New Roman" w:hAnsi="Arial" w:cs="Times New Roman"/>
      <w:b/>
      <w:sz w:val="28"/>
      <w:szCs w:val="20"/>
    </w:rPr>
  </w:style>
  <w:style w:type="paragraph" w:styleId="a5">
    <w:name w:val="Body Text"/>
    <w:basedOn w:val="a"/>
    <w:link w:val="a6"/>
    <w:rsid w:val="00B149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149B9"/>
    <w:rPr>
      <w:rFonts w:ascii="Arial" w:eastAsia="Times New Roman" w:hAnsi="Arial" w:cs="Times New Roman"/>
      <w:sz w:val="24"/>
      <w:szCs w:val="20"/>
    </w:rPr>
  </w:style>
  <w:style w:type="paragraph" w:customStyle="1" w:styleId="a7">
    <w:name w:val="Нормальный"/>
    <w:rsid w:val="00B149B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14A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2010-08-24T22:49:00Z</dcterms:created>
  <dcterms:modified xsi:type="dcterms:W3CDTF">2010-08-24T22:51:00Z</dcterms:modified>
</cp:coreProperties>
</file>