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EB" w:rsidRPr="00087FF2" w:rsidRDefault="00964E9C" w:rsidP="00964E9C">
      <w:pPr>
        <w:pStyle w:val="a3"/>
        <w:ind w:left="284" w:hanging="426"/>
        <w:jc w:val="both"/>
        <w:rPr>
          <w:b w:val="0"/>
        </w:rPr>
      </w:pPr>
      <w:r>
        <w:rPr>
          <w:b w:val="0"/>
          <w:noProof/>
          <w:color w:val="000000"/>
        </w:rPr>
        <w:drawing>
          <wp:inline distT="0" distB="0" distL="0" distR="0">
            <wp:extent cx="6896100" cy="9182100"/>
            <wp:effectExtent l="19050" t="0" r="0" b="0"/>
            <wp:docPr id="2" name="Рисунок 2" descr="E:\Курманалиева Н. А\2020-09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маналиева Н. А\2020-09-15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49" cy="918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</w:rPr>
        <w:lastRenderedPageBreak/>
        <w:t xml:space="preserve">                                      </w:t>
      </w:r>
      <w:r w:rsidR="00B514EB" w:rsidRPr="00087FF2">
        <w:rPr>
          <w:b w:val="0"/>
          <w:color w:val="000000"/>
        </w:rPr>
        <w:t>Программа составлена на основе: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-Приказа Министерства образования и науки Российской Федерации «Об утверждении федерального государственного образовательного стандарта основного  общего образования» от 17.12.2010 № 1897.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- </w:t>
      </w:r>
      <w:r w:rsidRPr="00087FF2">
        <w:rPr>
          <w:rFonts w:ascii="Times New Roman" w:hAnsi="Times New Roman" w:cs="Times New Roman"/>
          <w:color w:val="000000"/>
          <w:sz w:val="24"/>
          <w:szCs w:val="24"/>
        </w:rPr>
        <w:t xml:space="preserve">Примерной программы по математике 5-9 классы разработанной Т.А. </w:t>
      </w:r>
      <w:proofErr w:type="spellStart"/>
      <w:r w:rsidRPr="00087FF2">
        <w:rPr>
          <w:rFonts w:ascii="Times New Roman" w:hAnsi="Times New Roman" w:cs="Times New Roman"/>
          <w:color w:val="000000"/>
          <w:sz w:val="24"/>
          <w:szCs w:val="24"/>
        </w:rPr>
        <w:t>Бурмистровой</w:t>
      </w:r>
      <w:proofErr w:type="spellEnd"/>
      <w:r w:rsidRPr="00087FF2">
        <w:rPr>
          <w:rFonts w:ascii="Times New Roman" w:hAnsi="Times New Roman" w:cs="Times New Roman"/>
          <w:color w:val="000000"/>
          <w:sz w:val="24"/>
          <w:szCs w:val="24"/>
        </w:rPr>
        <w:t>, Москва, Просвещение, 2015г</w:t>
      </w: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7FF2">
        <w:rPr>
          <w:rFonts w:ascii="Times New Roman" w:hAnsi="Times New Roman"/>
          <w:sz w:val="24"/>
          <w:szCs w:val="24"/>
        </w:rPr>
        <w:t>-Федерального закона «Об образовании в Российской Федерации» от 29.12.2012г. №273 - ФЗ;</w:t>
      </w: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7FF2">
        <w:rPr>
          <w:rFonts w:ascii="Times New Roman" w:hAnsi="Times New Roman"/>
          <w:sz w:val="24"/>
          <w:szCs w:val="24"/>
        </w:rPr>
        <w:t>-Учебного плана МАОУ Дубровинская СОШ.</w:t>
      </w: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7FF2">
        <w:rPr>
          <w:rFonts w:ascii="Times New Roman" w:hAnsi="Times New Roman"/>
          <w:sz w:val="24"/>
          <w:szCs w:val="24"/>
        </w:rPr>
        <w:t>- Положения о рабочей программе МАОУ Дубровинской СОШ.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4EB" w:rsidRPr="00087FF2" w:rsidRDefault="00B514EB" w:rsidP="00B514E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87F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Планируемые результаты освоения учебного предмета.</w:t>
      </w:r>
    </w:p>
    <w:p w:rsidR="00B514EB" w:rsidRPr="00087FF2" w:rsidRDefault="00B514EB" w:rsidP="00B514EB">
      <w:pPr>
        <w:autoSpaceDE w:val="0"/>
        <w:autoSpaceDN w:val="0"/>
        <w:adjustRightInd w:val="0"/>
        <w:spacing w:after="0" w:line="240" w:lineRule="auto"/>
        <w:ind w:left="1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514EB" w:rsidRPr="00087FF2" w:rsidRDefault="00B514EB" w:rsidP="00B514EB">
      <w:pPr>
        <w:pStyle w:val="a6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Изучение математики по данной программе способствует формированию у учащихся личностных, </w:t>
      </w:r>
      <w:proofErr w:type="spellStart"/>
      <w:r w:rsidRPr="00087FF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87FF2">
        <w:rPr>
          <w:rFonts w:ascii="Times New Roman" w:hAnsi="Times New Roman" w:cs="Times New Roman"/>
          <w:sz w:val="24"/>
          <w:szCs w:val="24"/>
        </w:rPr>
        <w:t xml:space="preserve">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:rsidR="00B514EB" w:rsidRPr="00087FF2" w:rsidRDefault="00B514EB" w:rsidP="00B51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>Личностными</w:t>
      </w:r>
      <w:r w:rsidRPr="00087FF2">
        <w:rPr>
          <w:rFonts w:ascii="Times New Roman" w:hAnsi="Times New Roman" w:cs="Times New Roman"/>
          <w:sz w:val="24"/>
          <w:szCs w:val="24"/>
        </w:rPr>
        <w:t xml:space="preserve"> </w:t>
      </w:r>
      <w:r w:rsidRPr="00087FF2">
        <w:rPr>
          <w:rFonts w:ascii="Times New Roman" w:hAnsi="Times New Roman" w:cs="Times New Roman"/>
          <w:b/>
          <w:sz w:val="24"/>
          <w:szCs w:val="24"/>
        </w:rPr>
        <w:t>результатами</w:t>
      </w:r>
      <w:r w:rsidRPr="00087FF2">
        <w:rPr>
          <w:rFonts w:ascii="Times New Roman" w:hAnsi="Times New Roman" w:cs="Times New Roman"/>
          <w:sz w:val="24"/>
          <w:szCs w:val="24"/>
        </w:rPr>
        <w:t xml:space="preserve"> изучения предмета «Математика» являются следующие качества:</w:t>
      </w:r>
    </w:p>
    <w:p w:rsidR="00B514EB" w:rsidRPr="00087FF2" w:rsidRDefault="00B514EB" w:rsidP="00B514E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независимость мышления;</w:t>
      </w:r>
    </w:p>
    <w:p w:rsidR="00B514EB" w:rsidRPr="00087FF2" w:rsidRDefault="00B514EB" w:rsidP="00B514E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воля и настойчивость в достижении цели;</w:t>
      </w:r>
    </w:p>
    <w:p w:rsidR="00B514EB" w:rsidRPr="00087FF2" w:rsidRDefault="00B514EB" w:rsidP="00B514E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деятельности;</w:t>
      </w:r>
    </w:p>
    <w:p w:rsidR="00B514EB" w:rsidRPr="00087FF2" w:rsidRDefault="00B514EB" w:rsidP="00B514E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87FF2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087FF2">
        <w:rPr>
          <w:rFonts w:ascii="Times New Roman" w:hAnsi="Times New Roman" w:cs="Times New Roman"/>
          <w:sz w:val="24"/>
          <w:szCs w:val="24"/>
        </w:rPr>
        <w:t xml:space="preserve"> мышления, инициатива, находчивость, активность при решении математической задачи;</w:t>
      </w:r>
    </w:p>
    <w:p w:rsidR="00B514EB" w:rsidRPr="00087FF2" w:rsidRDefault="00B514EB" w:rsidP="00B514E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7FF2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087FF2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«Математика» является формирование универсальных учебных действий (УУД).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B514EB" w:rsidRPr="00087FF2" w:rsidRDefault="00B514EB" w:rsidP="00B514EB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B514EB" w:rsidRPr="00087FF2" w:rsidRDefault="00B514EB" w:rsidP="00B514EB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выдвигать версии решения проблемы, осознавать </w:t>
      </w:r>
      <w:r w:rsidRPr="00087FF2">
        <w:rPr>
          <w:rFonts w:ascii="Times New Roman" w:hAnsi="Times New Roman" w:cs="Times New Roman"/>
          <w:bCs/>
          <w:sz w:val="24"/>
          <w:szCs w:val="24"/>
        </w:rPr>
        <w:t xml:space="preserve">(и интерпретировать в случае необходимости) </w:t>
      </w:r>
      <w:r w:rsidRPr="00087FF2">
        <w:rPr>
          <w:rFonts w:ascii="Times New Roman" w:hAnsi="Times New Roman" w:cs="Times New Roman"/>
          <w:sz w:val="24"/>
          <w:szCs w:val="24"/>
        </w:rPr>
        <w:t xml:space="preserve">конечный результат, выбирать средства достижения цели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предложенных, а также искать их самостоятельно;</w:t>
      </w:r>
    </w:p>
    <w:p w:rsidR="00B514EB" w:rsidRPr="00087FF2" w:rsidRDefault="00B514EB" w:rsidP="00B514EB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B514EB" w:rsidRPr="00087FF2" w:rsidRDefault="00B514EB" w:rsidP="00B514EB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работая по плану, сверять свои действия с целью и, при необходимости, исправлять ошибки самостоятельно (в том числе </w:t>
      </w:r>
      <w:r w:rsidRPr="00087FF2">
        <w:rPr>
          <w:rFonts w:ascii="Times New Roman" w:hAnsi="Times New Roman" w:cs="Times New Roman"/>
          <w:bCs/>
          <w:sz w:val="24"/>
          <w:szCs w:val="24"/>
        </w:rPr>
        <w:t>и корректировать план);</w:t>
      </w:r>
    </w:p>
    <w:p w:rsidR="00B514EB" w:rsidRPr="00087FF2" w:rsidRDefault="00B514EB" w:rsidP="00B514EB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B514EB" w:rsidRPr="00087FF2" w:rsidRDefault="00B514EB" w:rsidP="00B514EB">
      <w:pPr>
        <w:pStyle w:val="a6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проводить наблюдение и эксперимент под руководством учителя;</w:t>
      </w:r>
    </w:p>
    <w:p w:rsidR="00B514EB" w:rsidRPr="00087FF2" w:rsidRDefault="00B514EB" w:rsidP="00B514EB">
      <w:pPr>
        <w:pStyle w:val="a6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B514EB" w:rsidRPr="00087FF2" w:rsidRDefault="00B514EB" w:rsidP="00B514EB">
      <w:pPr>
        <w:pStyle w:val="a6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B514EB" w:rsidRPr="00087FF2" w:rsidRDefault="00B514EB" w:rsidP="00B514EB">
      <w:pPr>
        <w:pStyle w:val="a6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анализировать, сравнивать, классифицировать и обобщать факты и явления;</w:t>
      </w:r>
    </w:p>
    <w:p w:rsidR="00B514EB" w:rsidRPr="00087FF2" w:rsidRDefault="00B514EB" w:rsidP="00B514EB">
      <w:pPr>
        <w:pStyle w:val="a6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давать определение понятиям.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Средством формирования</w:t>
      </w:r>
      <w:r w:rsidRPr="00087F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УУД служат учебный материал и прежде всего продуктивные задания учебника.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B514EB" w:rsidRPr="00087FF2" w:rsidRDefault="00B514EB" w:rsidP="00B514EB">
      <w:pPr>
        <w:pStyle w:val="a6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 и т.д.);</w:t>
      </w:r>
    </w:p>
    <w:p w:rsidR="00B514EB" w:rsidRPr="00087FF2" w:rsidRDefault="00B514EB" w:rsidP="00B514EB">
      <w:pPr>
        <w:pStyle w:val="a6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отстаивая свою точку зрения, приводить аргументы, подтверждая их фактами;</w:t>
      </w:r>
    </w:p>
    <w:p w:rsidR="00B514EB" w:rsidRPr="00087FF2" w:rsidRDefault="00B514EB" w:rsidP="00B514EB">
      <w:pPr>
        <w:pStyle w:val="a6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 дискуссии уметь выдвинуть контраргументы;</w:t>
      </w:r>
    </w:p>
    <w:p w:rsidR="00B514EB" w:rsidRPr="00087FF2" w:rsidRDefault="00B514EB" w:rsidP="00B514EB">
      <w:pPr>
        <w:pStyle w:val="a6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lastRenderedPageBreak/>
        <w:t xml:space="preserve">учиться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критично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относиться к своему мнению, с достоинством признавать ошибочность своего мнения (если оно таково) и корректировать его;</w:t>
      </w:r>
    </w:p>
    <w:p w:rsidR="00B514EB" w:rsidRPr="00087FF2" w:rsidRDefault="00B514EB" w:rsidP="00B514EB">
      <w:pPr>
        <w:pStyle w:val="a6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7FF2">
        <w:rPr>
          <w:rFonts w:ascii="Times New Roman" w:hAnsi="Times New Roman" w:cs="Times New Roman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Средством  формирования коммуникативных УУД служат технология проблемного обучения, организация работы в малых группах, также использование личностно-ориентированного и  системн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F2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087FF2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87FF2">
        <w:rPr>
          <w:rFonts w:ascii="Times New Roman" w:hAnsi="Times New Roman" w:cs="Times New Roman"/>
          <w:sz w:val="24"/>
          <w:szCs w:val="24"/>
        </w:rPr>
        <w:t>: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1) осознание значения математики для повседневной жизни человека;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2) 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3)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4) владение базовым понятийным аппаратом по основным разделам содержания;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5) практически значимые математические умения и навыки, их применение к решению математических и не математических задач, предполагающее умения: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выполнять вычисления с натуральными числами, обыкновенными и десятичными дробями;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решать текстовые задачи арифметическим способом и с помощью составления и решения уравнений;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изображать фигуры на плоскости;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использовать геометрический «язык» для описания предметов окружающего мира;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измерять длины отрезков, величины углов, вычислять площади и объёмы фигур; •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распознавать и изображать равные и симметричные фигуры;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B514EB" w:rsidRPr="00087FF2" w:rsidRDefault="00B514EB" w:rsidP="00B514E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использовать буквенную символику для записи общих утверждений, формул, выражений, уравнений; алгоритм или эвристическая схема решения упражнений определённого типа.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FF2">
        <w:rPr>
          <w:rFonts w:ascii="Times New Roman" w:hAnsi="Times New Roman" w:cs="Times New Roman"/>
          <w:b/>
          <w:bCs/>
          <w:sz w:val="24"/>
          <w:szCs w:val="24"/>
        </w:rPr>
        <w:t>2.  Содержание учебного предмета «Математика»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iCs/>
          <w:sz w:val="24"/>
          <w:szCs w:val="24"/>
        </w:rPr>
        <w:t>Содержание математического образования</w:t>
      </w:r>
      <w:r w:rsidRPr="00087FF2">
        <w:rPr>
          <w:rFonts w:ascii="Times New Roman" w:hAnsi="Times New Roman" w:cs="Times New Roman"/>
          <w:sz w:val="24"/>
          <w:szCs w:val="24"/>
        </w:rPr>
        <w:t xml:space="preserve"> в основной школе формируется на основе фундаментального ядра школь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ного математического образования. В программе оно пред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ставлено в виде совокупности содержательных разделов, кон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кретизирующих соответствующие блоки фундаментального ядра применительно к основной школе.</w:t>
      </w:r>
    </w:p>
    <w:p w:rsidR="00B514EB" w:rsidRPr="00087FF2" w:rsidRDefault="00B514EB" w:rsidP="00B5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Математическое образование в 6 классе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1. Повторение – 3 ч.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2. Делимость чисел (14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Делители и кратные числа. Общий делитель и общее крат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ное. Признаки делимости на 2, 3, 5, 10. Простые и составные числа. Разложение натурального числа на простые множители.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завершить изучение натуральных чисел, подготовить основу для освоения действий с обыкно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венными дробями.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 данной теме завершается изучение вопросов, связанных с натуральными числами. Основное внимание должно быть уделено знакомству с понятиями «делитель» и «кратное», ко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торые находят применение при сокращении обыкновенных дробей и при их приведении к общему знаменателю. Упражнения полезно выполнять с опорой на таблицу умножения прямым подбором. Понятия «наибольший общий делитель» и «наименьшее общее кратное» вместе с алгоритмами их нахож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дения можно не рассматривать.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lastRenderedPageBreak/>
        <w:t>Определенное внимание уделяется знакомству с признака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ми делимости, понятиям простого и составного чисел. При их изучении целесообразно формировать умения проводить про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стейшие умозаключения, обосновывая свои действия ссылка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ми на определение, правило.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Учащиеся должны уметь разложить число на множители. Например, они должны понимать, что 36 = 6 • 6 = 4 • 9. Вопрос о разложении числа на простые множители не относится к числу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обязательных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>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3.</w:t>
      </w:r>
      <w:r w:rsidRPr="00087FF2">
        <w:rPr>
          <w:rFonts w:ascii="Times New Roman" w:hAnsi="Times New Roman" w:cs="Times New Roman"/>
          <w:bCs/>
          <w:sz w:val="24"/>
          <w:szCs w:val="24"/>
        </w:rPr>
        <w:tab/>
        <w:t>Сложение и вычитание дробей с разными знаменателями (24</w:t>
      </w:r>
      <w:r w:rsidRPr="00087F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7FF2">
        <w:rPr>
          <w:rFonts w:ascii="Times New Roman" w:hAnsi="Times New Roman" w:cs="Times New Roman"/>
          <w:bCs/>
          <w:sz w:val="24"/>
          <w:szCs w:val="24"/>
        </w:rPr>
        <w:t>ч</w:t>
      </w:r>
      <w:r w:rsidRPr="00087FF2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Основное свойство дроби. Сокращение дробей. Приведе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ние дробей к общему знаменателю. Понятие о наименьшем общем знаменателе нескольких дробей. Сравнение дробей. Сложение и вычитание дробей. Решение текстовых задач.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выработать прочные навыки пре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образования дробей, сложения и вычитания дробей.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Одним из важнейших результатов обучения является ус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воение основного свойства дроби, применяемого для преоб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разования дробей: сокращения, приведения к новому знаме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нателю. При этом рекомендуется излагать материал без опоры на понятия НОД и НОК. Умение приводить дроби к общему знаменателю используется для сравнения дробей.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При рассмотрении действий с дробями используются прави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ла сложения и вычитания дробей с одинаковыми знаменателя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ми, понятие смешанного числа. Важно обратить внимание на случай вычитания дроби из целого числа. Что касается сложения и вычитания смешанных чисел, которые не находят активного применения в последующем изучении курса, то учащиеся долж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ны лишь получить представление о принципиальной возможно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сти выполнения таких действий.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4. Умножение и деление обыкновенных дробей (28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Умножение и деление обыкновенных дробей. Основные задачи на дроби.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выработать прочные навыки ариф</w:t>
      </w:r>
      <w:r w:rsidRPr="00087FF2">
        <w:rPr>
          <w:rFonts w:ascii="Times New Roman" w:hAnsi="Times New Roman" w:cs="Times New Roman"/>
          <w:sz w:val="24"/>
          <w:szCs w:val="24"/>
        </w:rPr>
        <w:softHyphen/>
        <w:t xml:space="preserve">метических действий с обыкновенными дробями </w:t>
      </w:r>
      <w:r w:rsidRPr="00087FF2">
        <w:rPr>
          <w:rFonts w:ascii="Times New Roman" w:hAnsi="Times New Roman" w:cs="Times New Roman"/>
          <w:bCs/>
          <w:sz w:val="24"/>
          <w:szCs w:val="24"/>
        </w:rPr>
        <w:t>и</w:t>
      </w:r>
      <w:r w:rsidRPr="00087FF2">
        <w:rPr>
          <w:rFonts w:ascii="Times New Roman" w:hAnsi="Times New Roman" w:cs="Times New Roman"/>
          <w:sz w:val="24"/>
          <w:szCs w:val="24"/>
        </w:rPr>
        <w:t xml:space="preserve"> решения основных задач на дроби.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 этой теме завершается работа над формированием навы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ков арифметических действий с обыкновенными дробями. Навыки должны быть достаточно прочными, чтобы учащиеся не испытывали затруднений в вычислениях с рациональными числами, чтобы алгоритмы действий с обыкновенными дро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бями могли стать в дальнейшем опорой для формирования умений выполнять действия с алгебраическими дробями.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Расширение аппарата действий с дробями позволяет ре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шать текстовые задачи, в которых требуется найти дробь от числа или число по данному значению его дроби, выполняя соответственно умножение или деление на дробь.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Отношения и пропорции (18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Отношение. Пропорция. Основное свойство пропорции. Решение за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дач с помощью пропорции. Понятия о прямой и обратной пропорциональностях величин. Задачи на пропорции. Мас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штаб. Формулы длины окружности и площади круга. Шар.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сформировать понятия отношение двух величин, пропорции, прямой и обратной пропорциональностей величин.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Необходимо, чтобы учащиеся усвоили основное свойство пропорции, так как оно находит применение на уроках матема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тики, химии, физики. В частности, достаточное внимание долж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но быть уделено решению с помощью пропорции задач на про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центы.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Понятия о прямой и обратной пропорциональностях вели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чин можно сформировать как обобщение нескольких кон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кретных примеров, подчеркнув при этом практическую зна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чимость этих понятий, возможность их применения для упрощения решения соответствующих задач.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В данной теме даются представления о длине окружности </w:t>
      </w:r>
      <w:r w:rsidRPr="00087FF2">
        <w:rPr>
          <w:rFonts w:ascii="Times New Roman" w:hAnsi="Times New Roman" w:cs="Times New Roman"/>
          <w:bCs/>
          <w:sz w:val="24"/>
          <w:szCs w:val="24"/>
        </w:rPr>
        <w:t>и</w:t>
      </w:r>
      <w:r w:rsidRPr="00087FF2">
        <w:rPr>
          <w:rFonts w:ascii="Times New Roman" w:hAnsi="Times New Roman" w:cs="Times New Roman"/>
          <w:sz w:val="24"/>
          <w:szCs w:val="24"/>
        </w:rPr>
        <w:t xml:space="preserve"> площади круга. Соответствующие формулы к обязательному материалу не относятся. Рассмотрение геометрических фигур завершается знакомством с шаром.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Положительные и отрицательные числа (11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Положительные и отрицательные числа. Противополож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ные  числа.   Модуль  числа  и  его  геометрический  смысл.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Сравнение чисел. Целые числа. Изображение чисел на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пря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мой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>. Координата точки.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расширить представления учащих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ся о числе путем введения отрицательных чисел.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lastRenderedPageBreak/>
        <w:t>Целесообразность введения отрицательных чисел показы</w:t>
      </w:r>
      <w:r w:rsidRPr="00087FF2">
        <w:rPr>
          <w:rFonts w:ascii="Times New Roman" w:hAnsi="Times New Roman" w:cs="Times New Roman"/>
          <w:sz w:val="24"/>
          <w:szCs w:val="24"/>
        </w:rPr>
        <w:softHyphen/>
        <w:t xml:space="preserve">вается на содержательных примерах.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Учащиеся должны на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учиться изображать положительные и отрицательные числа на координатной прямой, с тем, чтобы она могла служить нагляд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ной основой для правил сравнения чисел, сложения и вычита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ния чисел, рассматриваемых в следующей теме.</w:t>
      </w:r>
      <w:proofErr w:type="gramEnd"/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Специальное внимание должно быть уделено усвоению вводимого здесь понятия модуля числа, прочное знание ко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торого необходимо для формирования умения сравнивать отрицательные числа, а в дальнейшем для овладения и алго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ритмами арифметических действий с положительными и от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рицательными числами.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Сложение и вычитание положительных и отрицательных чисел (12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Сложение и вычитание положительных и отрицательных чи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сел.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выработать прочные навыки сло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жения и вычитания положительных и отрицательных чисел.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Действия с отрицательными числами вводятся на основе представлений об изменении величин: сложение и вычитание чисел иллюстрируется соответствующими перемещениями точек числовой оси. При изучении данной темы целенаправ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ленно отрабатываются алгоритмы сложения и вычитания при выполнении действий с целыми и дробными числами.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Умножение и деление положительных и отрицательных чисел (12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Умножение и деление положительных и отрицательных чисел. Понятие о рациональном числе. Десятичное прибли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жение обыкновенной дроби. Применение законов арифмети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ческих действий для рационализации вычислений.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выработать прочные навыки ариф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метических действий с положительными и отрицательными числами.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Навыки умножения и деления положительных и отрица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тельных чисел отрабатываются сначала при выполнении отдельных действий, а затем в сочетании с навыками сложения и вычитания при вычислении значений числовых выражений.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При изучении данной темы учащиеся должны усвоить, что для обращения обыкновенной дроби в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десятичную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достаточно разделить числитель на знаменатель. В каждом конкретном случае они должны знать, в какую десятичную дробь обраща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ется данная обыкновенная дробь — конечную или бесконеч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ную. При этом необязательно акцентировать внимание на том, что бесконечная десятичная дробь оказывается периоди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ческой. Учащиеся должны знать представление в виде деся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тичной дроби таких дробей, как ½, ¼.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Решение уравнений (16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Простейшие преобразования выражений: раскрытие ско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бок, приведение подобных слагаемых. Решение линейных уравнений. Примеры решения текстовых задач с помощью ли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нейных уравнений.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подготовить учащихся к выполне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нию преобразований выражений, решению уравнений.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Преобразования буквенных выражений путем раскрытия скобок и приведения подобных слагаемых отрабатываются в той степени, в которой они необходимы для решения неслож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ных уравнений.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Координаты на плоскости (10 ч).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 xml:space="preserve">Построение перпендикуляра к прямой и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прямых с помощью угольника и линейки. Прямоугольная сис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тема координат на плоскости, абсцисса и ордината точки. Примеры графиков, диаграмм.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Основная цель — познакомить учащихся с прямо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угольной системой координат на плоскости.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Учащиеся должны научиться распознавать и изображать перпендикулярные и параллельные прямые. Основное внима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ние следует уделить отработке навыков их построения с помо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щью линейки и угольника, не требуя воспроизведения точных определений.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Основным результатом знакомства учащихся с координат</w:t>
      </w:r>
      <w:r w:rsidRPr="00087FF2">
        <w:rPr>
          <w:rFonts w:ascii="Times New Roman" w:hAnsi="Times New Roman" w:cs="Times New Roman"/>
          <w:sz w:val="24"/>
          <w:szCs w:val="24"/>
        </w:rPr>
        <w:softHyphen/>
        <w:t xml:space="preserve">ной плоскостью должны явиться знания </w:t>
      </w:r>
      <w:proofErr w:type="gramStart"/>
      <w:r w:rsidRPr="00087FF2">
        <w:rPr>
          <w:rFonts w:ascii="Times New Roman" w:hAnsi="Times New Roman" w:cs="Times New Roman"/>
          <w:sz w:val="24"/>
          <w:szCs w:val="24"/>
        </w:rPr>
        <w:t>порядка записи коор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динат точек плоскости</w:t>
      </w:r>
      <w:proofErr w:type="gramEnd"/>
      <w:r w:rsidRPr="00087FF2">
        <w:rPr>
          <w:rFonts w:ascii="Times New Roman" w:hAnsi="Times New Roman" w:cs="Times New Roman"/>
          <w:sz w:val="24"/>
          <w:szCs w:val="24"/>
        </w:rPr>
        <w:t xml:space="preserve"> и их названий, умения построить коор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динатные оси, отметить точку по заданным ее координатам, определить координаты точки, отмеченной на координатной плоскости.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lastRenderedPageBreak/>
        <w:t>Формированию вычислительных и графических умений способствует построение столбчатых диаграмм. При выполне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нии соответствующих упражнений найдут применение изу</w:t>
      </w:r>
      <w:r w:rsidRPr="00087FF2">
        <w:rPr>
          <w:rFonts w:ascii="Times New Roman" w:hAnsi="Times New Roman" w:cs="Times New Roman"/>
          <w:sz w:val="24"/>
          <w:szCs w:val="24"/>
        </w:rPr>
        <w:softHyphen/>
        <w:t>ченные ранее сведения о масштабе и округлении чисел.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Элементы статистики, комбинаторики и теории вероятностей  (6 ч)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Понятие о случайном опыте и событии. Достоверное и невозможное события. Сравнение шансов.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FF2">
        <w:rPr>
          <w:rFonts w:ascii="Times New Roman" w:hAnsi="Times New Roman" w:cs="Times New Roman"/>
          <w:sz w:val="24"/>
          <w:szCs w:val="24"/>
        </w:rPr>
        <w:t>Примеры решения комбинаторных задач: перебор вариантов, правило умножения.</w:t>
      </w:r>
    </w:p>
    <w:p w:rsidR="00B514EB" w:rsidRPr="00087FF2" w:rsidRDefault="00B514EB" w:rsidP="00B514EB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7FF2">
        <w:rPr>
          <w:rFonts w:ascii="Times New Roman" w:hAnsi="Times New Roman" w:cs="Times New Roman"/>
          <w:bCs/>
          <w:sz w:val="24"/>
          <w:szCs w:val="24"/>
        </w:rPr>
        <w:t>Повторение. Решение задач (16 ч).</w:t>
      </w:r>
    </w:p>
    <w:p w:rsidR="00B514EB" w:rsidRPr="00087FF2" w:rsidRDefault="00B514EB" w:rsidP="00B514EB">
      <w:pPr>
        <w:pStyle w:val="a6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>3.Тематический план с указанием количества часов, отведенных по направлениям каждой темы: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7655"/>
        <w:gridCol w:w="1417"/>
      </w:tblGrid>
      <w:tr w:rsidR="00B514EB" w:rsidRPr="00087FF2" w:rsidTr="002255E6">
        <w:trPr>
          <w:trHeight w:val="778"/>
        </w:trPr>
        <w:tc>
          <w:tcPr>
            <w:tcW w:w="1276" w:type="dxa"/>
            <w:vAlign w:val="center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655" w:type="dxa"/>
            <w:vAlign w:val="center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514EB" w:rsidRPr="00087FF2" w:rsidTr="002255E6">
        <w:trPr>
          <w:trHeight w:val="269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Повторение курса математики  5  класса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514EB" w:rsidRPr="00087FF2" w:rsidTr="002255E6">
        <w:trPr>
          <w:trHeight w:val="269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514EB" w:rsidRPr="00087FF2" w:rsidTr="002255E6">
        <w:trPr>
          <w:trHeight w:val="269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и деление обыкновенных дробей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514EB" w:rsidRPr="00087FF2" w:rsidTr="002255E6">
        <w:trPr>
          <w:trHeight w:val="176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</w:t>
            </w:r>
            <w:r w:rsidRPr="00087FF2">
              <w:rPr>
                <w:rFonts w:ascii="Times New Roman" w:hAnsi="Times New Roman" w:cs="Times New Roman"/>
                <w:bCs/>
                <w:sz w:val="24"/>
                <w:szCs w:val="24"/>
              </w:rPr>
              <w:t>положительных и отрицательных чисел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статистики, комбинаторики и теории вероятностей.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B514EB" w:rsidRPr="00087FF2" w:rsidTr="002255E6">
        <w:trPr>
          <w:trHeight w:val="251"/>
        </w:trPr>
        <w:tc>
          <w:tcPr>
            <w:tcW w:w="1276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B514EB" w:rsidRPr="00087FF2" w:rsidRDefault="00B514EB" w:rsidP="00342A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1417" w:type="dxa"/>
          </w:tcPr>
          <w:p w:rsidR="00B514EB" w:rsidRPr="00087FF2" w:rsidRDefault="00B514EB" w:rsidP="00342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4EB" w:rsidRPr="00087FF2" w:rsidRDefault="00B514EB" w:rsidP="00B514EB">
      <w:pPr>
        <w:spacing w:after="0" w:line="240" w:lineRule="auto"/>
        <w:ind w:right="4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F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Приложение 1.</w:t>
      </w:r>
    </w:p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29" w:type="dxa"/>
        <w:tblInd w:w="-34" w:type="dxa"/>
        <w:tblLayout w:type="fixed"/>
        <w:tblLook w:val="04A0"/>
      </w:tblPr>
      <w:tblGrid>
        <w:gridCol w:w="992"/>
        <w:gridCol w:w="7513"/>
        <w:gridCol w:w="1524"/>
      </w:tblGrid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Делители и кратные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 на 10, на 5 и на 2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 на 9 и на 3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по теме «Признаки делимости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на простые множители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</w:tcPr>
          <w:p w:rsidR="00B514EB" w:rsidRPr="00087FF2" w:rsidRDefault="00342A14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Наибольший общий делитель. Взаимно простые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по теме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«Сравнение, сложение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 2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«Сложение и вычитание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 обратные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 обратные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выражения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выражения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выражения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«Умножение и деление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№4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Решение задач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и обратная пропорциональности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 и обратная пропорциональности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за 1 полугодие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и обратная пропорциональные зависимости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Интеграция: (математика +география)  Масштаб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Интеграция: математика +русский язык +биология. «Длина окружности и площадь круга»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«Отношения и пропорции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№5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прямой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прямой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величин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величин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величин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величин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48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8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00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17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7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«Сложение и вычитание положительных и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 6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18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чисел.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чисел.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чисел.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числа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00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действий с рациональными числами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действий с рациональными числами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действий с рациональными числами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«Умножение и деление положительных и отрицательных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№7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скобок.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скобок.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скобок.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5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5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Подобные слагаемые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Подобные слагаемые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18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5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«Решение уравнений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5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 8 по теме «Решение уравнений"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Решение задач с помощью составления уравнения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 плоскость.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 плоскость.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52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 плоскость.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Столбчатые диаграммы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«Координаты на плоскости»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№9 по теме «Координаты на плоскости»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50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 в виде таблиц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8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150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2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Эксперименты со случайными событиями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Эксперименты со случайными событиями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комбинаторных задач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Наибольший общий делитель. Наименьшее общее кратное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432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обыкновенными дробями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обыкновенными дробями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1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 и пропорции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сложение, вычитание рациональных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и деление рациональных чисел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68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0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3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165.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8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 плоскость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284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курс математики 6 класса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35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753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169.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4EB" w:rsidRPr="00087FF2" w:rsidTr="002255E6">
        <w:trPr>
          <w:trHeight w:val="351"/>
        </w:trPr>
        <w:tc>
          <w:tcPr>
            <w:tcW w:w="992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170.</w:t>
            </w:r>
          </w:p>
        </w:tc>
        <w:tc>
          <w:tcPr>
            <w:tcW w:w="7513" w:type="dxa"/>
          </w:tcPr>
          <w:p w:rsidR="00B514EB" w:rsidRPr="00087FF2" w:rsidRDefault="00B514EB" w:rsidP="00342A1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524" w:type="dxa"/>
          </w:tcPr>
          <w:p w:rsidR="00B514EB" w:rsidRPr="00087FF2" w:rsidRDefault="00B514EB" w:rsidP="00342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514EB" w:rsidRPr="00087FF2" w:rsidRDefault="00B514EB" w:rsidP="00B51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0" w:name="_GoBack"/>
      <w:bookmarkEnd w:id="0"/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14EB" w:rsidRPr="00087FF2" w:rsidRDefault="00B514EB" w:rsidP="00B514EB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14EB" w:rsidRPr="00087FF2" w:rsidRDefault="00B514EB" w:rsidP="00B514EB">
      <w:pPr>
        <w:rPr>
          <w:rFonts w:ascii="Times New Roman" w:hAnsi="Times New Roman" w:cs="Times New Roman"/>
          <w:sz w:val="24"/>
          <w:szCs w:val="24"/>
        </w:rPr>
      </w:pPr>
    </w:p>
    <w:p w:rsidR="009F63B4" w:rsidRDefault="009F63B4"/>
    <w:sectPr w:rsidR="009F63B4" w:rsidSect="00964E9C">
      <w:footerReference w:type="default" r:id="rId8"/>
      <w:pgSz w:w="11906" w:h="16838"/>
      <w:pgMar w:top="1134" w:right="849" w:bottom="1134" w:left="56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A14" w:rsidRDefault="00342A14" w:rsidP="00F23D2D">
      <w:pPr>
        <w:spacing w:after="0" w:line="240" w:lineRule="auto"/>
      </w:pPr>
      <w:r>
        <w:separator/>
      </w:r>
    </w:p>
  </w:endnote>
  <w:endnote w:type="continuationSeparator" w:id="1">
    <w:p w:rsidR="00342A14" w:rsidRDefault="00342A14" w:rsidP="00F23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16218"/>
      <w:docPartObj>
        <w:docPartGallery w:val="Page Numbers (Bottom of Page)"/>
        <w:docPartUnique/>
      </w:docPartObj>
    </w:sdtPr>
    <w:sdtContent>
      <w:p w:rsidR="00342A14" w:rsidRDefault="00317A56">
        <w:pPr>
          <w:pStyle w:val="ab"/>
          <w:jc w:val="right"/>
        </w:pPr>
        <w:fldSimple w:instr=" PAGE   \* MERGEFORMAT ">
          <w:r w:rsidR="00964E9C">
            <w:rPr>
              <w:noProof/>
            </w:rPr>
            <w:t>0</w:t>
          </w:r>
        </w:fldSimple>
      </w:p>
    </w:sdtContent>
  </w:sdt>
  <w:p w:rsidR="00342A14" w:rsidRDefault="00342A1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A14" w:rsidRDefault="00342A14" w:rsidP="00F23D2D">
      <w:pPr>
        <w:spacing w:after="0" w:line="240" w:lineRule="auto"/>
      </w:pPr>
      <w:r>
        <w:separator/>
      </w:r>
    </w:p>
  </w:footnote>
  <w:footnote w:type="continuationSeparator" w:id="1">
    <w:p w:rsidR="00342A14" w:rsidRDefault="00342A14" w:rsidP="00F23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60C"/>
    <w:multiLevelType w:val="hybridMultilevel"/>
    <w:tmpl w:val="1AD27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4889"/>
    <w:multiLevelType w:val="hybridMultilevel"/>
    <w:tmpl w:val="C55CD39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218C2B82"/>
    <w:multiLevelType w:val="hybridMultilevel"/>
    <w:tmpl w:val="85BA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E7E53"/>
    <w:multiLevelType w:val="hybridMultilevel"/>
    <w:tmpl w:val="DE481678"/>
    <w:lvl w:ilvl="0" w:tplc="04190001">
      <w:start w:val="1"/>
      <w:numFmt w:val="bullet"/>
      <w:lvlText w:val=""/>
      <w:lvlJc w:val="left"/>
      <w:pPr>
        <w:ind w:left="1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4">
    <w:nsid w:val="48756D6F"/>
    <w:multiLevelType w:val="hybridMultilevel"/>
    <w:tmpl w:val="966052D0"/>
    <w:lvl w:ilvl="0" w:tplc="51744C9C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CE741E4"/>
    <w:multiLevelType w:val="hybridMultilevel"/>
    <w:tmpl w:val="9E8292D2"/>
    <w:lvl w:ilvl="0" w:tplc="E6E44336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64752246"/>
    <w:multiLevelType w:val="hybridMultilevel"/>
    <w:tmpl w:val="0F90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14EB"/>
    <w:rsid w:val="002255E6"/>
    <w:rsid w:val="00317A56"/>
    <w:rsid w:val="00342A14"/>
    <w:rsid w:val="00964E9C"/>
    <w:rsid w:val="009F63B4"/>
    <w:rsid w:val="00B514EB"/>
    <w:rsid w:val="00F23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4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514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B514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Абзац списка1"/>
    <w:basedOn w:val="a"/>
    <w:qFormat/>
    <w:rsid w:val="00B514EB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B51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14EB"/>
    <w:pPr>
      <w:ind w:left="720"/>
    </w:pPr>
    <w:rPr>
      <w:rFonts w:ascii="Calibri" w:eastAsia="Calibri" w:hAnsi="Calibri" w:cs="Calibr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5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14E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51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14EB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B51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14E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3085</Words>
  <Characters>17586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Аксурская СОШ</dc:creator>
  <cp:lastModifiedBy>МАОУ Аксурская СОШ</cp:lastModifiedBy>
  <cp:revision>3</cp:revision>
  <cp:lastPrinted>2020-09-16T11:27:00Z</cp:lastPrinted>
  <dcterms:created xsi:type="dcterms:W3CDTF">2020-08-25T04:11:00Z</dcterms:created>
  <dcterms:modified xsi:type="dcterms:W3CDTF">2020-09-18T09:07:00Z</dcterms:modified>
</cp:coreProperties>
</file>