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EDC" w:rsidRPr="007A11FB" w:rsidRDefault="00750FAD" w:rsidP="00B46EDC">
      <w:pPr>
        <w:spacing w:after="0" w:line="240" w:lineRule="auto"/>
        <w:jc w:val="both"/>
        <w:rPr>
          <w:rFonts w:ascii="Time Roman" w:hAnsi="Time Roman"/>
          <w:color w:val="FF0000"/>
          <w:sz w:val="24"/>
          <w:szCs w:val="24"/>
        </w:rPr>
      </w:pPr>
      <w:r>
        <w:rPr>
          <w:rFonts w:ascii="Time Roman" w:hAnsi="Time Roman"/>
          <w:noProof/>
          <w:color w:val="FF0000"/>
          <w:sz w:val="24"/>
          <w:szCs w:val="24"/>
        </w:rPr>
        <w:drawing>
          <wp:inline distT="0" distB="0" distL="0" distR="0">
            <wp:extent cx="6477000" cy="9667875"/>
            <wp:effectExtent l="19050" t="0" r="0" b="0"/>
            <wp:docPr id="1" name="Рисунок 1" descr="E:\Курманалиева Н. 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маналиева Н. А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50" cy="96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03A" w:rsidRDefault="00B46EDC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  <w:r w:rsidRPr="007A11FB">
        <w:rPr>
          <w:rFonts w:ascii="Time Roman" w:hAnsi="Time Roman"/>
          <w:color w:val="000000"/>
          <w:sz w:val="24"/>
          <w:szCs w:val="24"/>
        </w:rPr>
        <w:lastRenderedPageBreak/>
        <w:t xml:space="preserve">                                              </w:t>
      </w:r>
    </w:p>
    <w:p w:rsidR="00750FAD" w:rsidRDefault="00E574C2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  <w:r>
        <w:rPr>
          <w:rFonts w:ascii="Time Roman" w:hAnsi="Time Roman"/>
          <w:color w:val="000000"/>
          <w:sz w:val="24"/>
          <w:szCs w:val="24"/>
        </w:rPr>
        <w:t xml:space="preserve">                                         </w:t>
      </w:r>
    </w:p>
    <w:p w:rsidR="00750FAD" w:rsidRDefault="00750FAD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</w:p>
    <w:p w:rsidR="00750FAD" w:rsidRDefault="00750FAD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</w:p>
    <w:p w:rsidR="00750FAD" w:rsidRDefault="00750FAD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</w:p>
    <w:p w:rsidR="00750FAD" w:rsidRDefault="00750FAD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</w:p>
    <w:p w:rsidR="00750FAD" w:rsidRDefault="00750FAD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</w:p>
    <w:p w:rsidR="00750FAD" w:rsidRDefault="00750FAD" w:rsidP="00B46EDC">
      <w:pPr>
        <w:spacing w:after="0" w:line="240" w:lineRule="auto"/>
        <w:jc w:val="both"/>
        <w:rPr>
          <w:rFonts w:ascii="Time Roman" w:hAnsi="Time Roman"/>
          <w:color w:val="000000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color w:val="FF0000"/>
          <w:sz w:val="24"/>
          <w:szCs w:val="24"/>
        </w:rPr>
      </w:pPr>
      <w:r w:rsidRPr="007A11FB">
        <w:rPr>
          <w:rFonts w:ascii="Time Roman" w:hAnsi="Time Roman"/>
          <w:color w:val="000000"/>
          <w:sz w:val="24"/>
          <w:szCs w:val="24"/>
        </w:rPr>
        <w:t>Программа составлена на основе: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 xml:space="preserve">   -Приказа Министерства образования и науки Российской Федерации «Об утверждении федерального государственного образовательного стандарта основного  общего образования» от 17.12.2010 № 1897.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 xml:space="preserve">- </w:t>
      </w:r>
      <w:r w:rsidRPr="007A11FB">
        <w:rPr>
          <w:rFonts w:ascii="Time Roman" w:hAnsi="Time Roman"/>
          <w:color w:val="000000"/>
          <w:sz w:val="24"/>
          <w:szCs w:val="24"/>
        </w:rPr>
        <w:t xml:space="preserve">Примерной программы по математике 5-9 классы разработанной Т.А. </w:t>
      </w:r>
      <w:proofErr w:type="spellStart"/>
      <w:r w:rsidRPr="007A11FB">
        <w:rPr>
          <w:rFonts w:ascii="Time Roman" w:hAnsi="Time Roman"/>
          <w:color w:val="000000"/>
          <w:sz w:val="24"/>
          <w:szCs w:val="24"/>
        </w:rPr>
        <w:t>Бурмистровой</w:t>
      </w:r>
      <w:proofErr w:type="spellEnd"/>
      <w:r w:rsidRPr="007A11FB">
        <w:rPr>
          <w:rFonts w:ascii="Time Roman" w:hAnsi="Time Roman"/>
          <w:color w:val="000000"/>
          <w:sz w:val="24"/>
          <w:szCs w:val="24"/>
        </w:rPr>
        <w:t>, Москва, Просвещение,2015г</w:t>
      </w:r>
    </w:p>
    <w:p w:rsidR="00B46EDC" w:rsidRPr="007A11FB" w:rsidRDefault="00B46EDC" w:rsidP="00B46EDC">
      <w:pPr>
        <w:pStyle w:val="1"/>
        <w:spacing w:after="0" w:line="240" w:lineRule="auto"/>
        <w:ind w:left="0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 xml:space="preserve"> -Федерального закона «Об образовании в Российской Федерации» от 29.12.2012г. №273 - ФЗ; </w:t>
      </w:r>
    </w:p>
    <w:p w:rsidR="00B46EDC" w:rsidRPr="007A11FB" w:rsidRDefault="00B46EDC" w:rsidP="00B46EDC">
      <w:pPr>
        <w:pStyle w:val="1"/>
        <w:spacing w:after="0" w:line="240" w:lineRule="auto"/>
        <w:ind w:left="0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-Учебного плана МАОУ Дубровинская СОШ.</w:t>
      </w:r>
    </w:p>
    <w:p w:rsidR="00B46EDC" w:rsidRPr="007A11FB" w:rsidRDefault="00B46EDC" w:rsidP="00B46EDC">
      <w:pPr>
        <w:pStyle w:val="1"/>
        <w:spacing w:after="0" w:line="240" w:lineRule="auto"/>
        <w:ind w:left="0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- Положения о рабочей программе МАОУ Дубровинской СОШ.</w:t>
      </w:r>
    </w:p>
    <w:p w:rsidR="00B46EDC" w:rsidRPr="007A11FB" w:rsidRDefault="00B46EDC" w:rsidP="00B46EDC">
      <w:pPr>
        <w:pStyle w:val="1"/>
        <w:spacing w:after="0" w:line="240" w:lineRule="auto"/>
        <w:ind w:left="0"/>
        <w:jc w:val="both"/>
        <w:rPr>
          <w:rFonts w:ascii="Time Roman" w:hAnsi="Time Roman"/>
          <w:sz w:val="24"/>
          <w:szCs w:val="24"/>
        </w:rPr>
      </w:pP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1.Планируемые результаты освоения учебного предмета</w:t>
      </w: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Личностные: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использование приобретенных знаний и умений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7A11FB">
        <w:rPr>
          <w:rFonts w:ascii="Time Roman" w:hAnsi="Time Roman" w:cs="Times New Roman"/>
          <w:sz w:val="24"/>
          <w:szCs w:val="24"/>
          <w:lang w:eastAsia="ru-RU"/>
        </w:rPr>
        <w:t>способности</w:t>
      </w:r>
      <w:proofErr w:type="gramEnd"/>
      <w:r w:rsidRPr="007A11FB">
        <w:rPr>
          <w:rFonts w:ascii="Time Roman" w:hAnsi="Time Roman" w:cs="Times New Roman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7A11FB">
        <w:rPr>
          <w:rFonts w:ascii="Time Roman" w:hAnsi="Time Roman" w:cs="Times New Roman"/>
          <w:sz w:val="24"/>
          <w:szCs w:val="24"/>
          <w:lang w:eastAsia="ru-RU"/>
        </w:rPr>
        <w:t>контрпримеры</w:t>
      </w:r>
      <w:proofErr w:type="spellEnd"/>
      <w:r w:rsidRPr="007A11FB">
        <w:rPr>
          <w:rFonts w:ascii="Time Roman" w:hAnsi="Time Roman" w:cs="Times New Roman"/>
          <w:sz w:val="24"/>
          <w:szCs w:val="24"/>
          <w:lang w:eastAsia="ru-RU"/>
        </w:rPr>
        <w:t>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proofErr w:type="spellStart"/>
      <w:r w:rsidRPr="007A11FB">
        <w:rPr>
          <w:rFonts w:ascii="Time Roman" w:hAnsi="Time Roman" w:cs="Times New Roman"/>
          <w:sz w:val="24"/>
          <w:szCs w:val="24"/>
          <w:lang w:eastAsia="ru-RU"/>
        </w:rPr>
        <w:t>креативность</w:t>
      </w:r>
      <w:proofErr w:type="spellEnd"/>
      <w:r w:rsidRPr="007A11FB">
        <w:rPr>
          <w:rFonts w:ascii="Time Roman" w:hAnsi="Time Roman" w:cs="Times New Roman"/>
          <w:sz w:val="24"/>
          <w:szCs w:val="24"/>
          <w:lang w:eastAsia="ru-RU"/>
        </w:rPr>
        <w:t xml:space="preserve"> мышления, инициативу, находчивость, активность при решении геометрических задач;</w:t>
      </w:r>
    </w:p>
    <w:p w:rsidR="00B46EDC" w:rsidRPr="007A11FB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умение контролировать процесс и результат учебной математической деятельности;</w:t>
      </w:r>
    </w:p>
    <w:p w:rsidR="00B4518C" w:rsidRPr="009E6FBE" w:rsidRDefault="00B46EDC" w:rsidP="00B46ED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hanging="284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способность к эмоциональному восприятию математических объектов, задач, решений, рассуждений.</w:t>
      </w: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  <w:proofErr w:type="spellStart"/>
      <w:r w:rsidRPr="007A11FB">
        <w:rPr>
          <w:rFonts w:ascii="Time Roman" w:hAnsi="Time Roman"/>
          <w:b/>
          <w:bCs/>
          <w:sz w:val="24"/>
          <w:szCs w:val="24"/>
        </w:rPr>
        <w:t>Метапредметные</w:t>
      </w:r>
      <w:proofErr w:type="spellEnd"/>
      <w:r w:rsidRPr="007A11FB">
        <w:rPr>
          <w:rFonts w:ascii="Time Roman" w:hAnsi="Time Roman"/>
          <w:b/>
          <w:bCs/>
          <w:sz w:val="24"/>
          <w:szCs w:val="24"/>
        </w:rPr>
        <w:t>:</w:t>
      </w: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b/>
          <w:sz w:val="24"/>
          <w:szCs w:val="24"/>
        </w:rPr>
        <w:t xml:space="preserve">  </w:t>
      </w:r>
      <w:r w:rsidRPr="007A11FB">
        <w:rPr>
          <w:rFonts w:ascii="Time Roman" w:hAnsi="Time Roman"/>
          <w:sz w:val="24"/>
          <w:szCs w:val="24"/>
        </w:rPr>
        <w:t>В 9 классе на уроках геометрии, как и на всех предметах, будет продолжена работа по развитию </w:t>
      </w:r>
      <w:r w:rsidRPr="007A11FB">
        <w:rPr>
          <w:rFonts w:ascii="Time Roman" w:hAnsi="Time Roman"/>
          <w:bCs/>
          <w:sz w:val="24"/>
          <w:szCs w:val="24"/>
        </w:rPr>
        <w:t>основ читательской компетенции</w:t>
      </w:r>
      <w:r w:rsidRPr="007A11FB">
        <w:rPr>
          <w:rFonts w:ascii="Time Roman" w:hAnsi="Time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чтения.</w:t>
      </w:r>
    </w:p>
    <w:p w:rsidR="00B46EDC" w:rsidRPr="007A11FB" w:rsidRDefault="00B46EDC" w:rsidP="00B46EDC">
      <w:pPr>
        <w:shd w:val="clear" w:color="auto" w:fill="FFFFFF"/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При изучении геометрии обучающиеся усовершенствуют приобретенные </w:t>
      </w:r>
      <w:r w:rsidRPr="007A11FB">
        <w:rPr>
          <w:rFonts w:ascii="Time Roman" w:hAnsi="Time Roman"/>
          <w:bCs/>
          <w:sz w:val="24"/>
          <w:szCs w:val="24"/>
        </w:rPr>
        <w:t>навыки работы с информацией</w:t>
      </w:r>
      <w:r w:rsidRPr="007A11FB">
        <w:rPr>
          <w:rFonts w:ascii="Time Roman" w:hAnsi="Time Roman"/>
          <w:sz w:val="24"/>
          <w:szCs w:val="24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B46EDC" w:rsidRPr="007A11FB" w:rsidRDefault="00B46EDC" w:rsidP="00B46ED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B46EDC" w:rsidRPr="007A11FB" w:rsidRDefault="00B46EDC" w:rsidP="00B46ED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lastRenderedPageBreak/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B46EDC" w:rsidRPr="007A11FB" w:rsidRDefault="00B46EDC" w:rsidP="00B46ED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заполнять и дополнять таблицы, схемы, диаграммы, тексты.</w:t>
      </w:r>
    </w:p>
    <w:p w:rsidR="00B46EDC" w:rsidRPr="007A11FB" w:rsidRDefault="00B46EDC" w:rsidP="00B46EDC">
      <w:pPr>
        <w:shd w:val="clear" w:color="auto" w:fill="FFFFFF"/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proofErr w:type="gramStart"/>
      <w:r w:rsidRPr="007A11FB">
        <w:rPr>
          <w:rFonts w:ascii="Time Roman" w:hAnsi="Time Roman"/>
          <w:sz w:val="24"/>
          <w:szCs w:val="24"/>
        </w:rPr>
        <w:t xml:space="preserve">В ходе изучения геометрии обучающиеся  </w:t>
      </w:r>
      <w:r w:rsidRPr="007A11FB">
        <w:rPr>
          <w:rFonts w:ascii="Time Roman" w:hAnsi="Time Roman"/>
          <w:bCs/>
          <w:sz w:val="24"/>
          <w:szCs w:val="24"/>
        </w:rPr>
        <w:t>усовершенству</w:t>
      </w:r>
      <w:r>
        <w:rPr>
          <w:rFonts w:ascii="Time Roman" w:hAnsi="Time Roman"/>
          <w:bCs/>
          <w:sz w:val="24"/>
          <w:szCs w:val="24"/>
        </w:rPr>
        <w:t xml:space="preserve">ют опыт проектной деятельности, </w:t>
      </w:r>
      <w:r w:rsidRPr="007A11FB">
        <w:rPr>
          <w:rFonts w:ascii="Time Roman" w:hAnsi="Time Roman"/>
          <w:sz w:val="24"/>
          <w:szCs w:val="24"/>
        </w:rP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7A11FB">
        <w:rPr>
          <w:rFonts w:ascii="Time Roman" w:hAnsi="Time Roman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59403A" w:rsidRDefault="0059403A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Регулятивные:</w:t>
      </w:r>
    </w:p>
    <w:p w:rsidR="00B46EDC" w:rsidRPr="007A11FB" w:rsidRDefault="00B46EDC" w:rsidP="00B46E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определять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цель деятельности на уроке с помощью учителя и самостоятельно;</w:t>
      </w:r>
    </w:p>
    <w:p w:rsidR="00B46EDC" w:rsidRPr="007A11FB" w:rsidRDefault="00B46EDC" w:rsidP="00B46E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proofErr w:type="gramStart"/>
      <w:r w:rsidRPr="007A11FB">
        <w:rPr>
          <w:rFonts w:ascii="Time Roman" w:hAnsi="Time Roman" w:cs="Times New Roman"/>
          <w:sz w:val="24"/>
          <w:szCs w:val="24"/>
          <w:lang w:eastAsia="ru-RU"/>
        </w:rPr>
        <w:t>учиться совместно с учителем обнаруживать</w:t>
      </w:r>
      <w:proofErr w:type="gramEnd"/>
      <w:r w:rsidRPr="007A11FB">
        <w:rPr>
          <w:rFonts w:ascii="Time Roman" w:hAnsi="Time Roman" w:cs="Times New Roman"/>
          <w:sz w:val="24"/>
          <w:szCs w:val="24"/>
          <w:lang w:eastAsia="ru-RU"/>
        </w:rPr>
        <w:t xml:space="preserve"> и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формулировать учебную проблему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;</w:t>
      </w:r>
    </w:p>
    <w:p w:rsidR="00B46EDC" w:rsidRPr="007A11FB" w:rsidRDefault="00B46EDC" w:rsidP="00B46E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учиться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планировать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учебную деятельность на уроке;</w:t>
      </w:r>
    </w:p>
    <w:p w:rsidR="00B46EDC" w:rsidRPr="007A11FB" w:rsidRDefault="00B46EDC" w:rsidP="00B46E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высказывать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свою версию, пытаться предлагать способ её проверки (на основе продуктивных заданий в учебнике);</w:t>
      </w:r>
    </w:p>
    <w:p w:rsidR="00B46EDC" w:rsidRPr="007A11FB" w:rsidRDefault="00B46EDC" w:rsidP="00B46E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работая по предложенному плану,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использовать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необходимые средства (учебник, компьютер и инструменты);</w:t>
      </w:r>
    </w:p>
    <w:p w:rsidR="00B46EDC" w:rsidRPr="007A11FB" w:rsidRDefault="00B46EDC" w:rsidP="00B46E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определять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успешность выполнения своего задания в диалоге с учителем.</w:t>
      </w:r>
    </w:p>
    <w:p w:rsidR="00B46EDC" w:rsidRPr="007A11FB" w:rsidRDefault="00B46EDC" w:rsidP="00B46EDC">
      <w:pPr>
        <w:pStyle w:val="a4"/>
        <w:shd w:val="clear" w:color="auto" w:fill="FFFFFF"/>
        <w:spacing w:after="0" w:line="240" w:lineRule="auto"/>
        <w:jc w:val="both"/>
        <w:rPr>
          <w:rFonts w:ascii="Time Roman" w:hAnsi="Time Roman" w:cs="Times New Roman"/>
          <w:sz w:val="24"/>
          <w:szCs w:val="24"/>
          <w:lang w:eastAsia="ru-RU"/>
        </w:rPr>
      </w:pPr>
    </w:p>
    <w:p w:rsidR="00B46EDC" w:rsidRPr="007A11FB" w:rsidRDefault="00B46EDC" w:rsidP="00B46EDC">
      <w:pPr>
        <w:shd w:val="clear" w:color="auto" w:fill="FFFFFF"/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:rsidR="0059403A" w:rsidRDefault="0059403A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Познавательные</w:t>
      </w:r>
      <w:r w:rsidRPr="007A11FB">
        <w:rPr>
          <w:rFonts w:ascii="Time Roman" w:hAnsi="Time Roman"/>
          <w:bCs/>
          <w:sz w:val="24"/>
          <w:szCs w:val="24"/>
        </w:rPr>
        <w:t>:</w:t>
      </w:r>
    </w:p>
    <w:p w:rsidR="00B46EDC" w:rsidRPr="007A11FB" w:rsidRDefault="00B46EDC" w:rsidP="00B46ED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ориентироваться в своей системе знаний: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понимать,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что нужна дополнительная информация (знания) для решения учебной задачи в один шаг;</w:t>
      </w:r>
    </w:p>
    <w:p w:rsidR="00B46EDC" w:rsidRPr="007A11FB" w:rsidRDefault="00B46EDC" w:rsidP="00B46ED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делать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предварительный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отбор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источников информации для решения учебной задачи;</w:t>
      </w:r>
    </w:p>
    <w:p w:rsidR="00B46EDC" w:rsidRPr="007A11FB" w:rsidRDefault="00B46EDC" w:rsidP="00B46ED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добывать новые знания: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находить 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необходимую информацию, как в учебнике, так и в предложенных учителем словарях, справочниках и интерне</w:t>
      </w:r>
      <w:proofErr w:type="gramStart"/>
      <w:r w:rsidRPr="007A11FB">
        <w:rPr>
          <w:rFonts w:ascii="Time Roman" w:hAnsi="Time Roman" w:cs="Times New Roman"/>
          <w:sz w:val="24"/>
          <w:szCs w:val="24"/>
          <w:lang w:eastAsia="ru-RU"/>
        </w:rPr>
        <w:t>т-</w:t>
      </w:r>
      <w:proofErr w:type="gramEnd"/>
      <w:r w:rsidR="009E6FBE">
        <w:rPr>
          <w:rFonts w:ascii="Time Roman" w:hAnsi="Time Roman" w:cs="Times New Roman"/>
          <w:sz w:val="24"/>
          <w:szCs w:val="24"/>
          <w:lang w:eastAsia="ru-RU"/>
        </w:rPr>
        <w:t xml:space="preserve"> 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ресурсах;</w:t>
      </w:r>
    </w:p>
    <w:p w:rsidR="00B46EDC" w:rsidRPr="007A11FB" w:rsidRDefault="00B46EDC" w:rsidP="00B46ED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добывать новые знания: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извлекать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информацию, представленную в разных формах (текст, таблица, схема, иллюстрация и др.);</w:t>
      </w:r>
    </w:p>
    <w:p w:rsidR="00B46EDC" w:rsidRPr="007A11FB" w:rsidRDefault="00B46EDC" w:rsidP="00B46ED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перерабатывать полученную информацию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 xml:space="preserve">: наблюдать и делать 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 xml:space="preserve">самостоятельные 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выводы.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</w:t>
      </w:r>
    </w:p>
    <w:p w:rsidR="00B46EDC" w:rsidRPr="007A11FB" w:rsidRDefault="00B46EDC" w:rsidP="00B46EDC">
      <w:pPr>
        <w:pStyle w:val="a4"/>
        <w:shd w:val="clear" w:color="auto" w:fill="FFFFFF"/>
        <w:spacing w:after="0" w:line="240" w:lineRule="auto"/>
        <w:jc w:val="both"/>
        <w:rPr>
          <w:rFonts w:ascii="Time Roman" w:hAnsi="Time Roman" w:cs="Times New Roman"/>
          <w:sz w:val="24"/>
          <w:szCs w:val="24"/>
          <w:lang w:eastAsia="ru-RU"/>
        </w:rPr>
      </w:pP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 xml:space="preserve">     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:rsidR="0059403A" w:rsidRDefault="0059403A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Коммуникативные:</w:t>
      </w:r>
    </w:p>
    <w:p w:rsidR="00B46EDC" w:rsidRPr="007A11FB" w:rsidRDefault="00B46EDC" w:rsidP="00B46ED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доносить свою позицию до других: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оформлять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свою мысль в устной и письменной речи (на уровне предложения или небольшого текста);</w:t>
      </w:r>
    </w:p>
    <w:p w:rsidR="00B46EDC" w:rsidRPr="007A11FB" w:rsidRDefault="00B46EDC" w:rsidP="00B46ED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слушать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и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понимать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речь других;</w:t>
      </w:r>
    </w:p>
    <w:p w:rsidR="00B46EDC" w:rsidRPr="007A11FB" w:rsidRDefault="00B46EDC" w:rsidP="00B46ED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выразительно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читать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и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пересказывать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текст;</w:t>
      </w:r>
    </w:p>
    <w:p w:rsidR="00B46EDC" w:rsidRPr="007A11FB" w:rsidRDefault="00B46EDC" w:rsidP="00B46ED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вступать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в беседу на уроке и в жизни;</w:t>
      </w:r>
    </w:p>
    <w:p w:rsidR="00B46EDC" w:rsidRPr="007A11FB" w:rsidRDefault="00B46EDC" w:rsidP="00B46ED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совместно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договариваться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о правилах общения и поведения в школе и следовать им;</w:t>
      </w:r>
    </w:p>
    <w:p w:rsidR="00B46EDC" w:rsidRPr="007A11FB" w:rsidRDefault="00B46EDC" w:rsidP="00B46ED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 Roman" w:hAnsi="Time Roman" w:cs="Times New Roman"/>
          <w:sz w:val="24"/>
          <w:szCs w:val="24"/>
          <w:lang w:eastAsia="ru-RU"/>
        </w:rPr>
      </w:pPr>
      <w:r w:rsidRPr="007A11FB">
        <w:rPr>
          <w:rFonts w:ascii="Time Roman" w:hAnsi="Time Roman" w:cs="Times New Roman"/>
          <w:sz w:val="24"/>
          <w:szCs w:val="24"/>
          <w:lang w:eastAsia="ru-RU"/>
        </w:rPr>
        <w:t>учиться</w:t>
      </w:r>
      <w:r w:rsidRPr="007A11FB">
        <w:rPr>
          <w:rFonts w:ascii="Time Roman" w:hAnsi="Time Roman" w:cs="Times New Roman"/>
          <w:iCs/>
          <w:sz w:val="24"/>
          <w:szCs w:val="24"/>
          <w:lang w:eastAsia="ru-RU"/>
        </w:rPr>
        <w:t> выполнять</w:t>
      </w:r>
      <w:r w:rsidRPr="007A11FB">
        <w:rPr>
          <w:rFonts w:ascii="Time Roman" w:hAnsi="Time Roman" w:cs="Times New Roman"/>
          <w:sz w:val="24"/>
          <w:szCs w:val="24"/>
          <w:lang w:eastAsia="ru-RU"/>
        </w:rPr>
        <w:t> различные роли в группе (лидера, исполнителя, критика).</w:t>
      </w:r>
    </w:p>
    <w:p w:rsidR="00B46EDC" w:rsidRPr="007A11FB" w:rsidRDefault="00B46EDC" w:rsidP="00B46EDC">
      <w:pPr>
        <w:shd w:val="clear" w:color="auto" w:fill="FFFFFF"/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B46EDC" w:rsidRPr="007A11FB" w:rsidRDefault="00B46EDC" w:rsidP="00B46EDC">
      <w:pPr>
        <w:shd w:val="clear" w:color="auto" w:fill="FFFFFF"/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sz w:val="24"/>
          <w:szCs w:val="24"/>
        </w:rPr>
        <w:lastRenderedPageBreak/>
        <w:t>2.Содержание учебного предмета «Геометрия 9»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Векторы и метод координат (19 ч.)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Основная цель — 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 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B4518C" w:rsidRDefault="00B4518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Соотношения между сторонами и углами треугольника. Скалярное произведение векторов(14 ч.)</w:t>
      </w:r>
    </w:p>
    <w:p w:rsidR="00B4518C" w:rsidRDefault="00B4518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 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Основная цель — развить умение учащихся применять тригонометрический аппарат при решении геометрических задач.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Синус и косинус любого угла от 0° до 180° 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применение при решении геометрических задач.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Основное   внимание   следует   уделить   выработке   прочных   навыков   в   применении тригонометрического аппарата при решении геометрических задач. </w:t>
      </w:r>
    </w:p>
    <w:p w:rsidR="00B4518C" w:rsidRDefault="00B4518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Длина окружности и площадь круга (11 ч.)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Основная цель — расширить знание учащихся о многоугольниках; рассмотреть понятия длины окружности и площади круга и формулы для их вычисления</w:t>
      </w:r>
      <w:proofErr w:type="gramStart"/>
      <w:r w:rsidRPr="007A11FB">
        <w:rPr>
          <w:rFonts w:ascii="Time Roman" w:hAnsi="Time Roman"/>
          <w:bCs/>
          <w:sz w:val="24"/>
          <w:szCs w:val="24"/>
        </w:rPr>
        <w:t xml:space="preserve"> В</w:t>
      </w:r>
      <w:proofErr w:type="gramEnd"/>
      <w:r w:rsidRPr="007A11FB">
        <w:rPr>
          <w:rFonts w:ascii="Time Roman" w:hAnsi="Time Roman"/>
          <w:bCs/>
          <w:sz w:val="24"/>
          <w:szCs w:val="24"/>
        </w:rPr>
        <w:t xml:space="preserve">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12-угольника, если </w:t>
      </w:r>
      <w:proofErr w:type="gramStart"/>
      <w:r w:rsidRPr="007A11FB">
        <w:rPr>
          <w:rFonts w:ascii="Time Roman" w:hAnsi="Time Roman"/>
          <w:bCs/>
          <w:sz w:val="24"/>
          <w:szCs w:val="24"/>
        </w:rPr>
        <w:t>дан</w:t>
      </w:r>
      <w:proofErr w:type="gramEnd"/>
      <w:r w:rsidRPr="007A11FB">
        <w:rPr>
          <w:rFonts w:ascii="Time Roman" w:hAnsi="Time Roman"/>
          <w:bCs/>
          <w:sz w:val="24"/>
          <w:szCs w:val="24"/>
        </w:rPr>
        <w:t xml:space="preserve"> правильный </w:t>
      </w:r>
      <w:proofErr w:type="spellStart"/>
      <w:r w:rsidRPr="007A11FB">
        <w:rPr>
          <w:rFonts w:ascii="Time Roman" w:hAnsi="Time Roman"/>
          <w:bCs/>
          <w:sz w:val="24"/>
          <w:szCs w:val="24"/>
        </w:rPr>
        <w:t>п-угольник</w:t>
      </w:r>
      <w:proofErr w:type="spellEnd"/>
      <w:r w:rsidRPr="007A11FB">
        <w:rPr>
          <w:rFonts w:ascii="Time Roman" w:hAnsi="Time Roman"/>
          <w:bCs/>
          <w:sz w:val="24"/>
          <w:szCs w:val="24"/>
        </w:rPr>
        <w:t>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— к площади круга, ограниченного окружностью. </w:t>
      </w:r>
    </w:p>
    <w:p w:rsidR="00B4518C" w:rsidRDefault="00B4518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lastRenderedPageBreak/>
        <w:t>Движения (7 ч.)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>Основная цель — познакомить учащихся с понятием движения и его свойствами, с основными видами движений, с взаимоотношениями наложений и движений.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bCs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 Движение   плоскости   вводится   как   отображение   плоскости   на   себя, сохраняющее расстояние между точками. 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 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является обязательным, однако следует рассмотреть связь понятий наложения и движения. </w:t>
      </w:r>
    </w:p>
    <w:p w:rsidR="0059403A" w:rsidRDefault="0059403A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  <w:r w:rsidRPr="007A11FB">
        <w:rPr>
          <w:rFonts w:ascii="Time Roman" w:hAnsi="Time Roman"/>
          <w:b/>
          <w:color w:val="000000"/>
          <w:sz w:val="24"/>
          <w:szCs w:val="24"/>
        </w:rPr>
        <w:t>Начальные сведения из стереометрии (4 ч.)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color w:val="000000"/>
          <w:sz w:val="24"/>
          <w:szCs w:val="24"/>
        </w:rPr>
      </w:pPr>
      <w:r w:rsidRPr="007A11FB">
        <w:rPr>
          <w:rFonts w:ascii="Time Roman" w:hAnsi="Time Roman"/>
          <w:color w:val="000000"/>
          <w:sz w:val="24"/>
          <w:szCs w:val="24"/>
        </w:rPr>
        <w:t>Предмет стереометрия. Многогранник. Призма. Параллелепипед. Цилиндр. Конус. Сфера и шар.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color w:val="000000"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Основная цель – познакомить учащихся с </w:t>
      </w:r>
      <w:r w:rsidRPr="007A11FB">
        <w:rPr>
          <w:rFonts w:ascii="Time Roman" w:hAnsi="Time Roman"/>
          <w:sz w:val="24"/>
          <w:szCs w:val="24"/>
        </w:rPr>
        <w:t xml:space="preserve">многогранниками; </w:t>
      </w:r>
      <w:r w:rsidRPr="007A11FB">
        <w:rPr>
          <w:rFonts w:ascii="Time Roman" w:hAnsi="Time Roman"/>
          <w:spacing w:val="-5"/>
          <w:sz w:val="24"/>
          <w:szCs w:val="24"/>
        </w:rPr>
        <w:t>телами и поверхностями вращения.</w:t>
      </w:r>
    </w:p>
    <w:p w:rsidR="00B4518C" w:rsidRDefault="00B4518C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  <w:r w:rsidRPr="007A11FB">
        <w:rPr>
          <w:rFonts w:ascii="Time Roman" w:hAnsi="Time Roman"/>
          <w:b/>
          <w:color w:val="000000"/>
          <w:sz w:val="24"/>
          <w:szCs w:val="24"/>
        </w:rPr>
        <w:t>Об аксиомах геометрии (1 ч.)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Об аксиомах планиметрии. Некоторые сведения о развитии геометрии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color w:val="000000"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Основная цель — </w:t>
      </w:r>
      <w:r w:rsidRPr="007A11FB">
        <w:rPr>
          <w:rFonts w:ascii="Time Roman" w:hAnsi="Time Roman"/>
          <w:color w:val="000000"/>
          <w:sz w:val="24"/>
          <w:szCs w:val="24"/>
        </w:rPr>
        <w:t>дать более глубокое представление о си</w:t>
      </w:r>
      <w:r w:rsidRPr="007A11FB">
        <w:rPr>
          <w:rFonts w:ascii="Time Roman" w:hAnsi="Time Roman"/>
          <w:color w:val="000000"/>
          <w:sz w:val="24"/>
          <w:szCs w:val="24"/>
        </w:rPr>
        <w:softHyphen/>
        <w:t>стеме аксиом планиметрии и аксиоматическом методе</w:t>
      </w:r>
    </w:p>
    <w:p w:rsidR="00B4518C" w:rsidRDefault="00B4518C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  <w:r w:rsidRPr="007A11FB">
        <w:rPr>
          <w:rFonts w:ascii="Time Roman" w:hAnsi="Time Roman"/>
          <w:b/>
          <w:color w:val="000000"/>
          <w:sz w:val="24"/>
          <w:szCs w:val="24"/>
        </w:rPr>
        <w:t>Повторение (10 ч.)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 xml:space="preserve">Параллельные прямые. Треугольники. Четырехугольники. Окружность. </w:t>
      </w:r>
    </w:p>
    <w:p w:rsidR="00B46EDC" w:rsidRPr="007A11FB" w:rsidRDefault="00B46EDC" w:rsidP="00B46EDC">
      <w:pPr>
        <w:spacing w:after="0" w:line="240" w:lineRule="auto"/>
        <w:ind w:firstLine="1134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bCs/>
          <w:sz w:val="24"/>
          <w:szCs w:val="24"/>
        </w:rPr>
        <w:t xml:space="preserve">Основная цель — </w:t>
      </w:r>
      <w:r w:rsidRPr="007A11FB">
        <w:rPr>
          <w:rFonts w:ascii="Time Roman" w:hAnsi="Time Roman"/>
          <w:sz w:val="24"/>
          <w:szCs w:val="24"/>
        </w:rPr>
        <w:t>использовать математические знания для решения различных математических задач.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color w:val="000000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sz w:val="24"/>
          <w:szCs w:val="24"/>
        </w:rPr>
        <w:t>Перечень контрольных работ</w:t>
      </w:r>
    </w:p>
    <w:p w:rsidR="00B4518C" w:rsidRDefault="00B4518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Контрольная работа № 1 по теме «Векторы».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Контрольная работа № 2 по теме «</w:t>
      </w:r>
      <w:r w:rsidRPr="007A11FB">
        <w:rPr>
          <w:rFonts w:ascii="Time Roman" w:hAnsi="Time Roman"/>
          <w:bCs/>
          <w:sz w:val="24"/>
          <w:szCs w:val="24"/>
        </w:rPr>
        <w:t>Метод координат</w:t>
      </w:r>
      <w:r w:rsidRPr="007A11FB">
        <w:rPr>
          <w:rFonts w:ascii="Time Roman" w:hAnsi="Time Roman"/>
          <w:sz w:val="24"/>
          <w:szCs w:val="24"/>
        </w:rPr>
        <w:t>».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Контрольная работа № 3 по теме «</w:t>
      </w:r>
      <w:r w:rsidRPr="007A11FB">
        <w:rPr>
          <w:rFonts w:ascii="Time Roman" w:hAnsi="Time Roman"/>
          <w:bCs/>
          <w:sz w:val="24"/>
          <w:szCs w:val="24"/>
        </w:rPr>
        <w:t>Соотношение между сторонами и углами треугольника</w:t>
      </w:r>
      <w:r w:rsidRPr="007A11FB">
        <w:rPr>
          <w:rFonts w:ascii="Time Roman" w:hAnsi="Time Roman"/>
          <w:sz w:val="24"/>
          <w:szCs w:val="24"/>
        </w:rPr>
        <w:t>».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Контрольная работа № 4 по теме «</w:t>
      </w:r>
      <w:r w:rsidRPr="007A11FB">
        <w:rPr>
          <w:rFonts w:ascii="Time Roman" w:hAnsi="Time Roman"/>
          <w:bCs/>
          <w:sz w:val="24"/>
          <w:szCs w:val="24"/>
        </w:rPr>
        <w:t>Длина окружности и площадь круга</w:t>
      </w:r>
      <w:r w:rsidRPr="007A11FB">
        <w:rPr>
          <w:rFonts w:ascii="Time Roman" w:hAnsi="Time Roman"/>
          <w:sz w:val="24"/>
          <w:szCs w:val="24"/>
        </w:rPr>
        <w:t>».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  <w:r w:rsidRPr="007A11FB">
        <w:rPr>
          <w:rFonts w:ascii="Time Roman" w:hAnsi="Time Roman"/>
          <w:sz w:val="24"/>
          <w:szCs w:val="24"/>
        </w:rPr>
        <w:t>Контрольная работа № 5 по теме «</w:t>
      </w:r>
      <w:r w:rsidRPr="007A11FB">
        <w:rPr>
          <w:rFonts w:ascii="Time Roman" w:hAnsi="Time Roman"/>
          <w:bCs/>
          <w:sz w:val="24"/>
          <w:szCs w:val="24"/>
        </w:rPr>
        <w:t>Движения</w:t>
      </w:r>
      <w:r w:rsidRPr="007A11FB">
        <w:rPr>
          <w:rFonts w:ascii="Time Roman" w:hAnsi="Time Roman"/>
          <w:sz w:val="24"/>
          <w:szCs w:val="24"/>
        </w:rPr>
        <w:t>».</w:t>
      </w:r>
    </w:p>
    <w:p w:rsidR="00B4518C" w:rsidRDefault="00B4518C" w:rsidP="00B46ED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</w:p>
    <w:p w:rsidR="00B46EDC" w:rsidRPr="007A11FB" w:rsidRDefault="00B46EDC" w:rsidP="00B4518C">
      <w:pPr>
        <w:shd w:val="clear" w:color="auto" w:fill="FFFFFF"/>
        <w:spacing w:after="0" w:line="240" w:lineRule="auto"/>
        <w:jc w:val="both"/>
        <w:rPr>
          <w:rFonts w:ascii="Time Roman" w:hAnsi="Time Roman"/>
          <w:b/>
          <w:bCs/>
          <w:sz w:val="24"/>
          <w:szCs w:val="24"/>
        </w:rPr>
      </w:pPr>
      <w:r w:rsidRPr="007A11FB">
        <w:rPr>
          <w:rFonts w:ascii="Time Roman" w:hAnsi="Time Roman"/>
          <w:b/>
          <w:bCs/>
          <w:sz w:val="24"/>
          <w:szCs w:val="24"/>
        </w:rPr>
        <w:t>3.Тематическое</w:t>
      </w:r>
      <w:r>
        <w:rPr>
          <w:rFonts w:ascii="Time Roman" w:hAnsi="Time Roman"/>
          <w:b/>
          <w:bCs/>
          <w:sz w:val="24"/>
          <w:szCs w:val="24"/>
        </w:rPr>
        <w:t xml:space="preserve"> планирование, 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Pr="00565370">
        <w:rPr>
          <w:rFonts w:ascii="Times New Roman" w:hAnsi="Times New Roman" w:cs="Times New Roman"/>
          <w:b/>
          <w:sz w:val="24"/>
          <w:szCs w:val="24"/>
        </w:rPr>
        <w:t>указанием количества часов, отведенных по направлениям каждой темы</w:t>
      </w:r>
    </w:p>
    <w:tbl>
      <w:tblPr>
        <w:tblpPr w:leftFromText="180" w:rightFromText="180" w:vertAnchor="text" w:horzAnchor="margin" w:tblpX="-68" w:tblpY="20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5670"/>
        <w:gridCol w:w="1276"/>
        <w:gridCol w:w="1666"/>
      </w:tblGrid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11FB">
              <w:rPr>
                <w:rFonts w:ascii="Time Roman" w:hAnsi="Time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A11FB">
              <w:rPr>
                <w:rFonts w:ascii="Time Roman" w:hAnsi="Time Roman"/>
                <w:bCs/>
                <w:sz w:val="24"/>
                <w:szCs w:val="24"/>
              </w:rPr>
              <w:t>/</w:t>
            </w:r>
            <w:proofErr w:type="spellStart"/>
            <w:r w:rsidRPr="007A11FB">
              <w:rPr>
                <w:rFonts w:ascii="Time Roman" w:hAnsi="Time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center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Кол-во</w:t>
            </w:r>
          </w:p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часов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Количество контрольных работ</w:t>
            </w: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Повторение курса геометрии 8 класса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Векторы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Метод координат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 xml:space="preserve">Движения 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Об аксиомах геометрии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</w:p>
        </w:tc>
      </w:tr>
      <w:tr w:rsidR="00B46EDC" w:rsidRPr="007A11FB" w:rsidTr="00E574C2"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2</w:t>
            </w:r>
          </w:p>
        </w:tc>
      </w:tr>
      <w:tr w:rsidR="00B46EDC" w:rsidRPr="007A11FB" w:rsidTr="00E574C2">
        <w:trPr>
          <w:trHeight w:val="569"/>
        </w:trPr>
        <w:tc>
          <w:tcPr>
            <w:tcW w:w="1135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5670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</w:p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68</w:t>
            </w:r>
          </w:p>
        </w:tc>
        <w:tc>
          <w:tcPr>
            <w:tcW w:w="1666" w:type="dxa"/>
          </w:tcPr>
          <w:p w:rsidR="00B46EDC" w:rsidRPr="007A11FB" w:rsidRDefault="00B46EDC" w:rsidP="00E574C2">
            <w:pPr>
              <w:shd w:val="clear" w:color="auto" w:fill="FFFFFF"/>
              <w:spacing w:after="0" w:line="240" w:lineRule="auto"/>
              <w:jc w:val="both"/>
              <w:rPr>
                <w:rFonts w:ascii="Time Roman" w:hAnsi="Time Roman"/>
                <w:bCs/>
                <w:sz w:val="24"/>
                <w:szCs w:val="24"/>
              </w:rPr>
            </w:pPr>
            <w:r w:rsidRPr="007A11FB">
              <w:rPr>
                <w:rFonts w:ascii="Time Roman" w:hAnsi="Time Roman"/>
                <w:bCs/>
                <w:sz w:val="24"/>
                <w:szCs w:val="24"/>
              </w:rPr>
              <w:t>5</w:t>
            </w:r>
          </w:p>
        </w:tc>
      </w:tr>
    </w:tbl>
    <w:p w:rsidR="0059403A" w:rsidRDefault="00E574C2" w:rsidP="00B46EDC">
      <w:pPr>
        <w:spacing w:after="0" w:line="240" w:lineRule="auto"/>
        <w:ind w:right="468"/>
        <w:jc w:val="both"/>
        <w:rPr>
          <w:rFonts w:ascii="Time Roman" w:hAnsi="Time Roman"/>
          <w:b/>
          <w:sz w:val="24"/>
          <w:szCs w:val="24"/>
        </w:rPr>
      </w:pPr>
      <w:r>
        <w:rPr>
          <w:rFonts w:ascii="Time Roman" w:hAnsi="Time Roman"/>
          <w:bCs/>
          <w:sz w:val="24"/>
          <w:szCs w:val="24"/>
        </w:rPr>
        <w:t xml:space="preserve">         </w:t>
      </w:r>
      <w:r w:rsidR="00B46EDC" w:rsidRPr="007A11FB">
        <w:rPr>
          <w:rFonts w:ascii="Time Roman" w:hAnsi="Time Roman"/>
          <w:b/>
          <w:sz w:val="24"/>
          <w:szCs w:val="24"/>
        </w:rPr>
        <w:t xml:space="preserve">                                                                                    </w:t>
      </w:r>
      <w:r w:rsidR="00B4518C">
        <w:rPr>
          <w:rFonts w:ascii="Time Roman" w:hAnsi="Time Roman"/>
          <w:b/>
          <w:sz w:val="24"/>
          <w:szCs w:val="24"/>
        </w:rPr>
        <w:t xml:space="preserve">                </w:t>
      </w:r>
    </w:p>
    <w:p w:rsidR="00B46EDC" w:rsidRPr="007A11FB" w:rsidRDefault="00B4518C" w:rsidP="00E574C2">
      <w:pPr>
        <w:spacing w:after="0" w:line="240" w:lineRule="auto"/>
        <w:ind w:right="468"/>
        <w:rPr>
          <w:rFonts w:ascii="Time Roman" w:hAnsi="Time Roman"/>
          <w:b/>
          <w:sz w:val="24"/>
          <w:szCs w:val="24"/>
        </w:rPr>
      </w:pPr>
      <w:r>
        <w:rPr>
          <w:rFonts w:ascii="Time Roman" w:hAnsi="Time Roman"/>
          <w:b/>
          <w:sz w:val="24"/>
          <w:szCs w:val="24"/>
        </w:rPr>
        <w:t xml:space="preserve">    </w:t>
      </w:r>
      <w:r w:rsidR="00B46EDC">
        <w:rPr>
          <w:rFonts w:ascii="Time Roman" w:hAnsi="Time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59403A">
        <w:rPr>
          <w:rFonts w:ascii="Time Roman" w:hAnsi="Time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B46EDC">
        <w:rPr>
          <w:rFonts w:ascii="Time Roman" w:hAnsi="Time Roman"/>
          <w:b/>
          <w:sz w:val="24"/>
          <w:szCs w:val="24"/>
        </w:rPr>
        <w:t xml:space="preserve"> </w:t>
      </w:r>
      <w:r w:rsidR="00E574C2">
        <w:rPr>
          <w:rFonts w:ascii="Time Roman" w:hAnsi="Time Roman"/>
          <w:b/>
          <w:sz w:val="24"/>
          <w:szCs w:val="24"/>
        </w:rPr>
        <w:t xml:space="preserve">                     </w:t>
      </w:r>
      <w:r w:rsidR="00B46EDC" w:rsidRPr="007A11FB">
        <w:rPr>
          <w:rFonts w:ascii="Time Roman" w:hAnsi="Time Roman"/>
          <w:b/>
          <w:sz w:val="24"/>
          <w:szCs w:val="24"/>
        </w:rPr>
        <w:t>Прило</w:t>
      </w:r>
      <w:r w:rsidR="0059403A">
        <w:rPr>
          <w:rFonts w:ascii="Time Roman" w:hAnsi="Time Roman"/>
          <w:b/>
          <w:sz w:val="24"/>
          <w:szCs w:val="24"/>
        </w:rPr>
        <w:t>жение 1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1091"/>
        <w:gridCol w:w="6994"/>
        <w:gridCol w:w="1520"/>
      </w:tblGrid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b/>
                <w:sz w:val="24"/>
                <w:szCs w:val="24"/>
              </w:rPr>
            </w:pPr>
            <w:r w:rsidRPr="007A11FB">
              <w:rPr>
                <w:rFonts w:ascii="Time Roman" w:hAnsi="Time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11FB">
              <w:rPr>
                <w:rFonts w:ascii="Time Roman" w:hAnsi="Time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A11FB">
              <w:rPr>
                <w:rFonts w:ascii="Time Roman" w:hAnsi="Time Roman"/>
                <w:b/>
                <w:sz w:val="24"/>
                <w:szCs w:val="24"/>
              </w:rPr>
              <w:t>/</w:t>
            </w:r>
            <w:proofErr w:type="spellStart"/>
            <w:r w:rsidRPr="007A11FB">
              <w:rPr>
                <w:rFonts w:ascii="Time Roman" w:hAnsi="Time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7A11FB">
              <w:rPr>
                <w:rFonts w:ascii="Time Roman" w:hAnsi="Time Roman"/>
                <w:b/>
                <w:sz w:val="24"/>
                <w:szCs w:val="24"/>
              </w:rPr>
              <w:t>Тема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b/>
                <w:sz w:val="24"/>
                <w:szCs w:val="24"/>
              </w:rPr>
            </w:pPr>
            <w:r w:rsidRPr="007A11FB">
              <w:rPr>
                <w:rFonts w:ascii="Time Roman" w:hAnsi="Time Roman"/>
                <w:b/>
                <w:sz w:val="24"/>
                <w:szCs w:val="24"/>
              </w:rPr>
              <w:t>Количество часов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9D0245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9D0245">
              <w:rPr>
                <w:rFonts w:ascii="Time Roman" w:hAnsi="Time Roman"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B46EDC" w:rsidRPr="009D0245" w:rsidRDefault="00E574C2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>
              <w:rPr>
                <w:rFonts w:ascii="Time Roman" w:hAnsi="Time Roman"/>
                <w:color w:val="000000"/>
                <w:sz w:val="24"/>
                <w:szCs w:val="24"/>
              </w:rPr>
              <w:t xml:space="preserve">Инструктаж по ТБ. </w:t>
            </w:r>
            <w:r w:rsidR="00B46EDC" w:rsidRPr="009D0245">
              <w:rPr>
                <w:rFonts w:ascii="Time Roman" w:hAnsi="Time Roman"/>
                <w:color w:val="000000"/>
                <w:sz w:val="24"/>
                <w:szCs w:val="24"/>
              </w:rPr>
              <w:t>Повторение. Треугольники.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9D0245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9D0245">
              <w:rPr>
                <w:rFonts w:ascii="Time Roman" w:hAnsi="Time Roman"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B46EDC" w:rsidRPr="009D0245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9D0245">
              <w:rPr>
                <w:rFonts w:ascii="Time Roman" w:hAnsi="Time Roman"/>
                <w:color w:val="000000"/>
                <w:sz w:val="24"/>
                <w:szCs w:val="24"/>
              </w:rPr>
              <w:t>Повторение. Четырехугольники.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Понятие вектора. Равенство векторов.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Откладывание вектора от данной точки.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Сумма двух векторов. Законы сложения векторов.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Сумма нескольких векторов. Вычитание векторов.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7.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 «Сложение и вычитание векторов».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8.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Произведение вектора на число.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9.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Применение векторов к решению задач.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10.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Средняя линия трапеции.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11.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Контрольная работа №1 по теме: «Векторы».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12.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Координаты вектора. Разложение вектора по двум неколлинеарным векторам.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Простейшие задачи в координатах.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по теме: «Метод координат».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Уравнение окружности.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17.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 xml:space="preserve">Уравнение </w:t>
            </w:r>
            <w:proofErr w:type="gramStart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прямой</w:t>
            </w:r>
            <w:proofErr w:type="gramEnd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18.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Использование уравнений окружности и прямой при решении задач.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19.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с использованием метода координат.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20.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с использованием метода координат.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21.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Контрольная работа №2 по теме: «Метод координат».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22.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Синус, косинус, тангенс.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Основное тригонометрическое тождество.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Формулы приведения. Формулы для вычисления координат точки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Теорема о площади треугольника. Поисково-исследовательский этап по проекту «Треугольники... они повсюду!!!»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Теорема синусов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27.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Теорема косинусов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28.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треугольников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29.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Измерительные работы. Трансляционно-оформительский этап по проекту «Треугольники... они повсюду!!!»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30.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31.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32.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Угол между векторами. Скалярное произведение векторов.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Скалярное произведение векторов и его свойства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 xml:space="preserve">Применение скалярного произведения векторов к решению задач. Организация </w:t>
            </w:r>
            <w:proofErr w:type="gramStart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проектной</w:t>
            </w:r>
            <w:proofErr w:type="gramEnd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деятельностиЗаключительный</w:t>
            </w:r>
            <w:proofErr w:type="spellEnd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 xml:space="preserve"> этап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 xml:space="preserve">Контрольная работа №3 по теме: «Соотношение между </w:t>
            </w: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lastRenderedPageBreak/>
              <w:t>сторонами и углами треугольника»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lastRenderedPageBreak/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Правильный многоугольник. Поисково-исследовательский этап по проекту  «Геометрические паркеты»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37.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Окружность, описанная около правильного многоугольника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38.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Окружность, вписанная в правильный многоугольник.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39.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Окружность, описанная около правильного многоугольника и вписанная в него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40.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41.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Построение правильных многоугольников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42.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Длина окружности. Трансляционно-оформительский этап по проекту «Геометрические паркеты»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Площадь круга Площадь кругового сектора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«Длина окружности. Площадь круга»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задач. Организация проектной деятельности. Заключительный этап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Контрольная работа №4 по теме: «Длина окружности и площадь круга»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47.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Отображение плоскости на себя. Понятие движения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48.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Симметрия. Поисково-исследовательский этап по проекту «В моде — геометрия!»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49.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Параллельный перенос. Поворот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50.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Параллельный перенос. Поворот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51.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по теме: «Движения»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52.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Решение задач по теме: «Движения»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Контрольная работа №5 по теме: «Движения»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Предмет стереометрии. Многогранники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Призма. Параллелепипед. Свойства параллелепипеда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Тела вращения.  Цилиндр. Конус.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57.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Сфера</w:t>
            </w:r>
            <w:proofErr w:type="gramStart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.</w:t>
            </w:r>
            <w:proofErr w:type="gramEnd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ш</w:t>
            </w:r>
            <w:proofErr w:type="gramEnd"/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ар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58.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Об аксиомах геометрии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59.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Треугольники. Признаки равенства треугольников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60.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Подобие треугольников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61.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62.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Четырехугольники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63.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Площади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64.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Секущие и касательные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65.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Окружность. Вписанный угол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66.</w:t>
            </w:r>
          </w:p>
        </w:tc>
        <w:tc>
          <w:tcPr>
            <w:tcW w:w="6994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Вписанные и описанные четырехугольники</w:t>
            </w: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E574C2" w:rsidRPr="007A11FB" w:rsidTr="00E574C2">
        <w:trPr>
          <w:trHeight w:val="495"/>
        </w:trPr>
        <w:tc>
          <w:tcPr>
            <w:tcW w:w="1091" w:type="dxa"/>
            <w:vMerge w:val="restart"/>
          </w:tcPr>
          <w:p w:rsidR="00E574C2" w:rsidRPr="007A11FB" w:rsidRDefault="00E574C2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67.</w:t>
            </w:r>
          </w:p>
        </w:tc>
        <w:tc>
          <w:tcPr>
            <w:tcW w:w="6994" w:type="dxa"/>
          </w:tcPr>
          <w:p w:rsidR="00E574C2" w:rsidRDefault="00E574C2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Повторение.</w:t>
            </w:r>
          </w:p>
          <w:p w:rsidR="00E574C2" w:rsidRPr="007A11FB" w:rsidRDefault="00E574C2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</w:tcPr>
          <w:p w:rsidR="00E574C2" w:rsidRPr="007A11FB" w:rsidRDefault="00E574C2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  <w:tr w:rsidR="00E574C2" w:rsidRPr="007A11FB" w:rsidTr="00E574C2">
        <w:trPr>
          <w:trHeight w:val="345"/>
        </w:trPr>
        <w:tc>
          <w:tcPr>
            <w:tcW w:w="1091" w:type="dxa"/>
            <w:vMerge/>
          </w:tcPr>
          <w:p w:rsidR="00E574C2" w:rsidRPr="007A11FB" w:rsidRDefault="00E574C2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</w:p>
        </w:tc>
        <w:tc>
          <w:tcPr>
            <w:tcW w:w="6994" w:type="dxa"/>
          </w:tcPr>
          <w:p w:rsidR="00E574C2" w:rsidRPr="007A11FB" w:rsidRDefault="00E574C2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>
              <w:rPr>
                <w:rFonts w:ascii="Time Roman" w:hAnsi="Time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20" w:type="dxa"/>
          </w:tcPr>
          <w:p w:rsidR="00E574C2" w:rsidRPr="007A11FB" w:rsidRDefault="00E574C2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>
              <w:rPr>
                <w:rFonts w:ascii="Time Roman" w:hAnsi="Time Roman"/>
                <w:sz w:val="24"/>
                <w:szCs w:val="24"/>
              </w:rPr>
              <w:t>68ч</w:t>
            </w:r>
          </w:p>
        </w:tc>
      </w:tr>
    </w:tbl>
    <w:p w:rsidR="00E574C2" w:rsidRDefault="00E574C2">
      <w:r>
        <w:br w:type="page"/>
      </w:r>
    </w:p>
    <w:tbl>
      <w:tblPr>
        <w:tblStyle w:val="a3"/>
        <w:tblW w:w="0" w:type="auto"/>
        <w:tblInd w:w="-34" w:type="dxa"/>
        <w:tblLook w:val="04A0"/>
      </w:tblPr>
      <w:tblGrid>
        <w:gridCol w:w="1091"/>
        <w:gridCol w:w="6994"/>
        <w:gridCol w:w="1520"/>
      </w:tblGrid>
      <w:tr w:rsidR="00B46EDC" w:rsidRPr="007A11FB" w:rsidTr="00E574C2">
        <w:tc>
          <w:tcPr>
            <w:tcW w:w="1091" w:type="dxa"/>
          </w:tcPr>
          <w:p w:rsidR="00B46EDC" w:rsidRPr="007A11FB" w:rsidRDefault="00B46EDC" w:rsidP="00E93906">
            <w:pPr>
              <w:jc w:val="both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6994" w:type="dxa"/>
          </w:tcPr>
          <w:p w:rsidR="00B46EDC" w:rsidRDefault="00B46EDC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  <w:r w:rsidRPr="007A11FB">
              <w:rPr>
                <w:rFonts w:ascii="Time Roman" w:hAnsi="Time Roman"/>
                <w:color w:val="000000"/>
                <w:sz w:val="24"/>
                <w:szCs w:val="24"/>
              </w:rPr>
              <w:t>Повторение.</w:t>
            </w:r>
          </w:p>
          <w:p w:rsidR="00E574C2" w:rsidRPr="007A11FB" w:rsidRDefault="00E574C2" w:rsidP="00E93906">
            <w:pPr>
              <w:jc w:val="both"/>
              <w:rPr>
                <w:rFonts w:ascii="Time Roman" w:hAnsi="Time Roman"/>
                <w:color w:val="000000"/>
                <w:sz w:val="24"/>
                <w:szCs w:val="24"/>
              </w:rPr>
            </w:pPr>
          </w:p>
        </w:tc>
        <w:tc>
          <w:tcPr>
            <w:tcW w:w="1520" w:type="dxa"/>
          </w:tcPr>
          <w:p w:rsidR="00B46EDC" w:rsidRPr="007A11FB" w:rsidRDefault="00B46EDC" w:rsidP="00E93906">
            <w:pPr>
              <w:jc w:val="center"/>
              <w:rPr>
                <w:rFonts w:ascii="Time Roman" w:hAnsi="Time Roman"/>
                <w:sz w:val="24"/>
                <w:szCs w:val="24"/>
              </w:rPr>
            </w:pPr>
            <w:r w:rsidRPr="007A11FB">
              <w:rPr>
                <w:rFonts w:ascii="Time Roman" w:hAnsi="Time Roman"/>
                <w:sz w:val="24"/>
                <w:szCs w:val="24"/>
              </w:rPr>
              <w:t>1</w:t>
            </w:r>
          </w:p>
        </w:tc>
      </w:tr>
    </w:tbl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  <w:r w:rsidRPr="007A11FB">
        <w:rPr>
          <w:rFonts w:ascii="Time Roman" w:hAnsi="Time Roman"/>
          <w:b/>
          <w:sz w:val="24"/>
          <w:szCs w:val="24"/>
        </w:rPr>
        <w:t xml:space="preserve">                                                                                </w:t>
      </w: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b/>
          <w:sz w:val="24"/>
          <w:szCs w:val="24"/>
        </w:rPr>
      </w:pPr>
    </w:p>
    <w:p w:rsidR="00B46EDC" w:rsidRPr="007A11FB" w:rsidRDefault="00B46EDC" w:rsidP="00B46EDC">
      <w:pPr>
        <w:jc w:val="both"/>
        <w:rPr>
          <w:rFonts w:ascii="Time Roman" w:hAnsi="Time Roman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ind w:firstLine="709"/>
        <w:jc w:val="both"/>
        <w:rPr>
          <w:rFonts w:ascii="Time Roman" w:hAnsi="Time Roman"/>
          <w:color w:val="000000"/>
          <w:sz w:val="24"/>
          <w:szCs w:val="24"/>
        </w:rPr>
      </w:pPr>
    </w:p>
    <w:p w:rsidR="00B46EDC" w:rsidRPr="007A11FB" w:rsidRDefault="00B46EDC" w:rsidP="00B46EDC">
      <w:pPr>
        <w:spacing w:after="0" w:line="240" w:lineRule="auto"/>
        <w:jc w:val="both"/>
        <w:rPr>
          <w:rFonts w:ascii="Time Roman" w:hAnsi="Time Roman"/>
          <w:sz w:val="24"/>
          <w:szCs w:val="24"/>
        </w:rPr>
      </w:pPr>
    </w:p>
    <w:p w:rsidR="00AC5E88" w:rsidRDefault="00AC5E88"/>
    <w:sectPr w:rsidR="00AC5E88" w:rsidSect="00750FAD">
      <w:footerReference w:type="default" r:id="rId9"/>
      <w:pgSz w:w="11906" w:h="16838"/>
      <w:pgMar w:top="284" w:right="1133" w:bottom="709" w:left="85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E88" w:rsidRDefault="00AC5E88" w:rsidP="00B46EDC">
      <w:pPr>
        <w:spacing w:after="0" w:line="240" w:lineRule="auto"/>
      </w:pPr>
      <w:r>
        <w:separator/>
      </w:r>
    </w:p>
  </w:endnote>
  <w:endnote w:type="continuationSeparator" w:id="1">
    <w:p w:rsidR="00AC5E88" w:rsidRDefault="00AC5E88" w:rsidP="00B4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23903"/>
      <w:docPartObj>
        <w:docPartGallery w:val="Page Numbers (Bottom of Page)"/>
        <w:docPartUnique/>
      </w:docPartObj>
    </w:sdtPr>
    <w:sdtContent>
      <w:p w:rsidR="00E574C2" w:rsidRDefault="00AE205E">
        <w:pPr>
          <w:pStyle w:val="a9"/>
          <w:jc w:val="right"/>
        </w:pPr>
        <w:fldSimple w:instr=" PAGE   \* MERGEFORMAT ">
          <w:r w:rsidR="00750FAD">
            <w:rPr>
              <w:noProof/>
            </w:rPr>
            <w:t>0</w:t>
          </w:r>
        </w:fldSimple>
      </w:p>
    </w:sdtContent>
  </w:sdt>
  <w:p w:rsidR="00B46EDC" w:rsidRDefault="00B46ED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E88" w:rsidRDefault="00AC5E88" w:rsidP="00B46EDC">
      <w:pPr>
        <w:spacing w:after="0" w:line="240" w:lineRule="auto"/>
      </w:pPr>
      <w:r>
        <w:separator/>
      </w:r>
    </w:p>
  </w:footnote>
  <w:footnote w:type="continuationSeparator" w:id="1">
    <w:p w:rsidR="00AC5E88" w:rsidRDefault="00AC5E88" w:rsidP="00B46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1861"/>
    <w:multiLevelType w:val="hybridMultilevel"/>
    <w:tmpl w:val="E36E8822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244F4"/>
    <w:multiLevelType w:val="hybridMultilevel"/>
    <w:tmpl w:val="2D8E2FD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905BE"/>
    <w:multiLevelType w:val="hybridMultilevel"/>
    <w:tmpl w:val="CFB85B7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F2259"/>
    <w:multiLevelType w:val="hybridMultilevel"/>
    <w:tmpl w:val="BEBE0DAA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57408"/>
    <w:multiLevelType w:val="hybridMultilevel"/>
    <w:tmpl w:val="6530462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6EDC"/>
    <w:rsid w:val="0059403A"/>
    <w:rsid w:val="00750FAD"/>
    <w:rsid w:val="009B1748"/>
    <w:rsid w:val="009E6FBE"/>
    <w:rsid w:val="00AC5E88"/>
    <w:rsid w:val="00AE205E"/>
    <w:rsid w:val="00B4518C"/>
    <w:rsid w:val="00B46EDC"/>
    <w:rsid w:val="00C860F3"/>
    <w:rsid w:val="00CE67CF"/>
    <w:rsid w:val="00D35740"/>
    <w:rsid w:val="00E57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B46EDC"/>
    <w:pPr>
      <w:ind w:left="720"/>
      <w:contextualSpacing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B46E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6EDC"/>
    <w:pPr>
      <w:ind w:left="720"/>
    </w:pPr>
    <w:rPr>
      <w:rFonts w:ascii="Calibri" w:eastAsia="Calibri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4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E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46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46EDC"/>
  </w:style>
  <w:style w:type="paragraph" w:styleId="a9">
    <w:name w:val="footer"/>
    <w:basedOn w:val="a"/>
    <w:link w:val="aa"/>
    <w:uiPriority w:val="99"/>
    <w:unhideWhenUsed/>
    <w:rsid w:val="00B46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6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477AE-35B3-44DF-8D0F-2F4E2A8CB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МАОУ Аксурская СОШ</cp:lastModifiedBy>
  <cp:revision>6</cp:revision>
  <cp:lastPrinted>2020-09-16T11:46:00Z</cp:lastPrinted>
  <dcterms:created xsi:type="dcterms:W3CDTF">2020-04-19T08:59:00Z</dcterms:created>
  <dcterms:modified xsi:type="dcterms:W3CDTF">2020-09-18T08:58:00Z</dcterms:modified>
</cp:coreProperties>
</file>